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r>
        <w:rPr>
          <w:rFonts w:ascii="Times New Roman" w:eastAsia="Times New Roman" w:hAnsi="Times New Roman" w:cs="Times New Roman"/>
          <w:color w:val="444444"/>
          <w:spacing w:val="-15"/>
          <w:kern w:val="36"/>
          <w:sz w:val="24"/>
          <w:szCs w:val="24"/>
          <w:lang w:eastAsia="it-IT"/>
        </w:rPr>
        <w:t xml:space="preserve">G 34 Cultura </w:t>
      </w:r>
      <w:r w:rsidR="0092106B">
        <w:rPr>
          <w:rFonts w:ascii="Times New Roman" w:eastAsia="Times New Roman" w:hAnsi="Times New Roman" w:cs="Times New Roman"/>
          <w:color w:val="444444"/>
          <w:spacing w:val="-15"/>
          <w:kern w:val="36"/>
          <w:sz w:val="24"/>
          <w:szCs w:val="24"/>
          <w:lang w:eastAsia="it-IT"/>
        </w:rPr>
        <w:t>cristiana 5</w:t>
      </w: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0920E4" w:rsidRDefault="000920E4" w:rsidP="000920E4">
      <w:pPr>
        <w:spacing w:after="0" w:line="240" w:lineRule="atLeast"/>
        <w:jc w:val="center"/>
        <w:textAlignment w:val="baseline"/>
        <w:outlineLvl w:val="0"/>
        <w:rPr>
          <w:rFonts w:ascii="Times New Roman" w:eastAsia="Times New Roman" w:hAnsi="Times New Roman" w:cs="Times New Roman"/>
          <w:color w:val="444444"/>
          <w:spacing w:val="-15"/>
          <w:kern w:val="36"/>
          <w:sz w:val="24"/>
          <w:szCs w:val="24"/>
          <w:lang w:eastAsia="it-IT"/>
        </w:rPr>
      </w:pPr>
    </w:p>
    <w:p w:rsidR="001C4188" w:rsidRDefault="001C4188" w:rsidP="000920E4">
      <w:pPr>
        <w:spacing w:after="0" w:line="240" w:lineRule="atLeast"/>
        <w:jc w:val="center"/>
        <w:textAlignment w:val="baseline"/>
        <w:outlineLvl w:val="0"/>
        <w:rPr>
          <w:rFonts w:ascii="Times New Roman" w:eastAsia="Times New Roman" w:hAnsi="Times New Roman" w:cs="Times New Roman"/>
          <w:b/>
          <w:color w:val="444444"/>
          <w:spacing w:val="-15"/>
          <w:kern w:val="36"/>
          <w:sz w:val="24"/>
          <w:szCs w:val="24"/>
          <w:lang w:eastAsia="it-IT"/>
        </w:rPr>
      </w:pPr>
      <w:r>
        <w:rPr>
          <w:rFonts w:ascii="Times New Roman" w:eastAsia="Times New Roman" w:hAnsi="Times New Roman" w:cs="Times New Roman"/>
          <w:b/>
          <w:color w:val="444444"/>
          <w:spacing w:val="-15"/>
          <w:kern w:val="36"/>
          <w:sz w:val="24"/>
          <w:szCs w:val="24"/>
          <w:lang w:eastAsia="it-IT"/>
        </w:rPr>
        <w:t>IL PROTESTANTESIMO</w:t>
      </w:r>
    </w:p>
    <w:p w:rsidR="001C4188" w:rsidRPr="001C4188" w:rsidRDefault="001C4188" w:rsidP="000920E4">
      <w:pPr>
        <w:spacing w:after="0" w:line="240" w:lineRule="atLeast"/>
        <w:jc w:val="center"/>
        <w:textAlignment w:val="baseline"/>
        <w:outlineLvl w:val="0"/>
        <w:rPr>
          <w:rFonts w:ascii="Times New Roman" w:eastAsia="Times New Roman" w:hAnsi="Times New Roman" w:cs="Times New Roman"/>
          <w:b/>
          <w:color w:val="444444"/>
          <w:spacing w:val="-15"/>
          <w:kern w:val="36"/>
          <w:sz w:val="24"/>
          <w:szCs w:val="24"/>
          <w:lang w:eastAsia="it-IT"/>
        </w:rPr>
      </w:pPr>
    </w:p>
    <w:p w:rsidR="000466C4" w:rsidRPr="000466C4" w:rsidRDefault="00532975" w:rsidP="000466C4">
      <w:pPr>
        <w:spacing w:after="0" w:line="240" w:lineRule="atLeast"/>
        <w:jc w:val="both"/>
        <w:textAlignment w:val="baseline"/>
        <w:outlineLvl w:val="0"/>
        <w:rPr>
          <w:rFonts w:ascii="Times New Roman" w:eastAsia="Times New Roman" w:hAnsi="Times New Roman" w:cs="Times New Roman"/>
          <w:b/>
          <w:color w:val="444444"/>
          <w:spacing w:val="-15"/>
          <w:kern w:val="36"/>
          <w:sz w:val="24"/>
          <w:szCs w:val="24"/>
          <w:lang w:eastAsia="it-IT"/>
        </w:rPr>
      </w:pPr>
      <w:r w:rsidRPr="000466C4">
        <w:rPr>
          <w:rFonts w:ascii="Times New Roman" w:eastAsia="Times New Roman" w:hAnsi="Times New Roman" w:cs="Times New Roman"/>
          <w:b/>
          <w:color w:val="444444"/>
          <w:spacing w:val="-15"/>
          <w:kern w:val="36"/>
          <w:sz w:val="24"/>
          <w:szCs w:val="24"/>
          <w:lang w:eastAsia="it-IT"/>
        </w:rPr>
        <w:t>LUTERO E LE NOSTRE COSCIENZE, 499 ANNI DOPO</w:t>
      </w:r>
    </w:p>
    <w:p w:rsidR="000466C4" w:rsidRPr="001C4188" w:rsidRDefault="00605278" w:rsidP="000920E4">
      <w:pPr>
        <w:spacing w:after="0" w:line="240" w:lineRule="atLeast"/>
        <w:jc w:val="right"/>
        <w:textAlignment w:val="baseline"/>
        <w:rPr>
          <w:rFonts w:ascii="Times New Roman" w:eastAsia="Times New Roman" w:hAnsi="Times New Roman" w:cs="Times New Roman"/>
          <w:caps/>
          <w:sz w:val="24"/>
          <w:szCs w:val="24"/>
          <w:lang w:eastAsia="it-IT"/>
        </w:rPr>
      </w:pPr>
      <w:hyperlink r:id="rId5" w:tooltip="Articoli scritti da: Massimo Viglione" w:history="1">
        <w:r w:rsidR="000466C4" w:rsidRPr="001C4188">
          <w:rPr>
            <w:rFonts w:ascii="Times New Roman" w:eastAsia="Times New Roman" w:hAnsi="Times New Roman" w:cs="Times New Roman"/>
            <w:caps/>
            <w:sz w:val="24"/>
            <w:szCs w:val="24"/>
            <w:lang w:eastAsia="it-IT"/>
          </w:rPr>
          <w:t>MASSIMO VIGLIONE</w:t>
        </w:r>
      </w:hyperlink>
      <w:r w:rsidR="000466C4" w:rsidRPr="001C4188">
        <w:rPr>
          <w:rFonts w:ascii="Times New Roman" w:eastAsia="Times New Roman" w:hAnsi="Times New Roman" w:cs="Times New Roman"/>
          <w:caps/>
          <w:sz w:val="24"/>
          <w:szCs w:val="24"/>
          <w:lang w:eastAsia="it-IT"/>
        </w:rPr>
        <w:t> ·</w:t>
      </w:r>
    </w:p>
    <w:p w:rsidR="000466C4" w:rsidRDefault="000466C4" w:rsidP="000466C4">
      <w:pPr>
        <w:spacing w:after="0" w:line="240" w:lineRule="atLeast"/>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noProof/>
          <w:color w:val="DD3030"/>
          <w:sz w:val="24"/>
          <w:szCs w:val="24"/>
          <w:bdr w:val="none" w:sz="0" w:space="0" w:color="auto" w:frame="1"/>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-635</wp:posOffset>
            </wp:positionV>
            <wp:extent cx="2838450" cy="2857500"/>
            <wp:effectExtent l="19050" t="0" r="0" b="0"/>
            <wp:wrapSquare wrapText="bothSides"/>
            <wp:docPr id="1" name="Immagine 1" descr="lutero">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tero">
                      <a:hlinkClick r:id="rId6"/>
                    </pic:cNvPr>
                    <pic:cNvPicPr>
                      <a:picLocks noChangeAspect="1" noChangeArrowheads="1"/>
                    </pic:cNvPicPr>
                  </pic:nvPicPr>
                  <pic:blipFill>
                    <a:blip r:embed="rId7" cstate="print"/>
                    <a:srcRect/>
                    <a:stretch>
                      <a:fillRect/>
                    </a:stretch>
                  </pic:blipFill>
                  <pic:spPr bwMode="auto">
                    <a:xfrm>
                      <a:off x="0" y="0"/>
                      <a:ext cx="2838450" cy="2857500"/>
                    </a:xfrm>
                    <a:prstGeom prst="rect">
                      <a:avLst/>
                    </a:prstGeom>
                    <a:noFill/>
                    <a:ln w="9525">
                      <a:noFill/>
                      <a:miter lim="800000"/>
                      <a:headEnd/>
                      <a:tailEnd/>
                    </a:ln>
                  </pic:spPr>
                </pic:pic>
              </a:graphicData>
            </a:graphic>
          </wp:anchor>
        </w:drawing>
      </w:r>
    </w:p>
    <w:p w:rsidR="000466C4" w:rsidRPr="004F4FE8" w:rsidRDefault="000920E4" w:rsidP="000466C4">
      <w:pPr>
        <w:spacing w:after="0" w:line="240" w:lineRule="atLeast"/>
        <w:ind w:firstLine="708"/>
        <w:jc w:val="both"/>
        <w:textAlignment w:val="baseline"/>
        <w:rPr>
          <w:rFonts w:ascii="Times New Roman" w:eastAsia="Times New Roman" w:hAnsi="Times New Roman" w:cs="Times New Roman"/>
          <w:b/>
          <w:sz w:val="24"/>
          <w:szCs w:val="24"/>
          <w:lang w:eastAsia="it-IT"/>
        </w:rPr>
      </w:pPr>
      <w:r>
        <w:rPr>
          <w:rFonts w:ascii="Times New Roman" w:eastAsia="Times New Roman" w:hAnsi="Times New Roman" w:cs="Times New Roman"/>
          <w:sz w:val="24"/>
          <w:szCs w:val="24"/>
          <w:lang w:eastAsia="it-IT"/>
        </w:rPr>
        <w:t>Cinquecento anni orsono</w:t>
      </w:r>
      <w:r w:rsidR="000466C4" w:rsidRPr="000466C4">
        <w:rPr>
          <w:rFonts w:ascii="Times New Roman" w:eastAsia="Times New Roman" w:hAnsi="Times New Roman" w:cs="Times New Roman"/>
          <w:sz w:val="24"/>
          <w:szCs w:val="24"/>
          <w:lang w:eastAsia="it-IT"/>
        </w:rPr>
        <w:t xml:space="preserve">, all’alba del 31 ottobre, il monaco agostiniano Martin </w:t>
      </w:r>
      <w:proofErr w:type="spellStart"/>
      <w:r w:rsidR="000466C4" w:rsidRPr="000466C4">
        <w:rPr>
          <w:rFonts w:ascii="Times New Roman" w:eastAsia="Times New Roman" w:hAnsi="Times New Roman" w:cs="Times New Roman"/>
          <w:sz w:val="24"/>
          <w:szCs w:val="24"/>
          <w:lang w:eastAsia="it-IT"/>
        </w:rPr>
        <w:t>Luther</w:t>
      </w:r>
      <w:proofErr w:type="spellEnd"/>
      <w:r w:rsidR="000466C4" w:rsidRPr="000466C4">
        <w:rPr>
          <w:rFonts w:ascii="Times New Roman" w:eastAsia="Times New Roman" w:hAnsi="Times New Roman" w:cs="Times New Roman"/>
          <w:sz w:val="24"/>
          <w:szCs w:val="24"/>
          <w:lang w:eastAsia="it-IT"/>
        </w:rPr>
        <w:t xml:space="preserve"> attaccava al portone della cattedrale di </w:t>
      </w:r>
      <w:proofErr w:type="spellStart"/>
      <w:r w:rsidR="000466C4" w:rsidRPr="000466C4">
        <w:rPr>
          <w:rFonts w:ascii="Times New Roman" w:eastAsia="Times New Roman" w:hAnsi="Times New Roman" w:cs="Times New Roman"/>
          <w:sz w:val="24"/>
          <w:szCs w:val="24"/>
          <w:lang w:eastAsia="it-IT"/>
        </w:rPr>
        <w:t>Wittenberg</w:t>
      </w:r>
      <w:proofErr w:type="spellEnd"/>
      <w:r w:rsidR="000466C4" w:rsidRPr="000466C4">
        <w:rPr>
          <w:rFonts w:ascii="Times New Roman" w:eastAsia="Times New Roman" w:hAnsi="Times New Roman" w:cs="Times New Roman"/>
          <w:sz w:val="24"/>
          <w:szCs w:val="24"/>
          <w:lang w:eastAsia="it-IT"/>
        </w:rPr>
        <w:t xml:space="preserve"> 95 tesi, dando così inizio a uno dei più sconvolgenti e determinanti eventi della storia umana, </w:t>
      </w:r>
      <w:r w:rsidR="000466C4" w:rsidRPr="004F4FE8">
        <w:rPr>
          <w:rFonts w:ascii="Times New Roman" w:eastAsia="Times New Roman" w:hAnsi="Times New Roman" w:cs="Times New Roman"/>
          <w:b/>
          <w:sz w:val="24"/>
          <w:szCs w:val="24"/>
          <w:lang w:eastAsia="it-IT"/>
        </w:rPr>
        <w:t>la Rivoluzione Protestante.</w:t>
      </w:r>
    </w:p>
    <w:p w:rsidR="000920E4" w:rsidRDefault="000920E4" w:rsidP="000466C4">
      <w:pPr>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w:t>
      </w:r>
      <w:r w:rsidR="000466C4" w:rsidRPr="000466C4">
        <w:rPr>
          <w:rFonts w:ascii="Times New Roman" w:eastAsia="Times New Roman" w:hAnsi="Times New Roman" w:cs="Times New Roman"/>
          <w:sz w:val="24"/>
          <w:szCs w:val="24"/>
          <w:lang w:eastAsia="it-IT"/>
        </w:rPr>
        <w:t xml:space="preserve">ati i profondissimi cambiamenti avvenuti in una non secondaria parte del clero cattolico negli ultimi decenni, con un crescendo esponenziale negli ultimissimi anni – colui che fin da subito e fino a cinquant’anni or sono è stato sempre considerato da tutti i papi, i santi, i teologi, gli ecclesiastici, gli intellettuali cattolici, tutti i fedeli di tutti i tempi e luoghi, come il nemico umano numero uno della fede e della Chiesa cattoliche, si sta trasformando di contro, giorno dopo giorno, in un grande teologo e mistico da celebrare e rivalutare opportunamente. Non per niente, è appena uscito un libro intitolato </w:t>
      </w:r>
      <w:r w:rsidR="000466C4" w:rsidRPr="004F4FE8">
        <w:rPr>
          <w:rFonts w:ascii="Times New Roman" w:eastAsia="Times New Roman" w:hAnsi="Times New Roman" w:cs="Times New Roman"/>
          <w:b/>
          <w:sz w:val="24"/>
          <w:szCs w:val="24"/>
          <w:lang w:eastAsia="it-IT"/>
        </w:rPr>
        <w:t>“Lutero mistico”:</w:t>
      </w:r>
      <w:r w:rsidR="000466C4" w:rsidRPr="000466C4">
        <w:rPr>
          <w:rFonts w:ascii="Times New Roman" w:eastAsia="Times New Roman" w:hAnsi="Times New Roman" w:cs="Times New Roman"/>
          <w:sz w:val="24"/>
          <w:szCs w:val="24"/>
          <w:lang w:eastAsia="it-IT"/>
        </w:rPr>
        <w:t xml:space="preserve"> per chi conosce la sua storia e vita, questo titolo altro non può costituire che un ossimoro e quindi dà l’idea di quello che si sta preparando. </w:t>
      </w:r>
    </w:p>
    <w:p w:rsidR="00532975" w:rsidRDefault="00532975" w:rsidP="000466C4">
      <w:pPr>
        <w:spacing w:after="0" w:line="240" w:lineRule="atLeast"/>
        <w:ind w:firstLine="708"/>
        <w:jc w:val="both"/>
        <w:textAlignment w:val="baseline"/>
        <w:rPr>
          <w:rFonts w:ascii="Times New Roman" w:eastAsia="Times New Roman" w:hAnsi="Times New Roman" w:cs="Times New Roman"/>
          <w:sz w:val="24"/>
          <w:szCs w:val="24"/>
          <w:lang w:eastAsia="it-IT"/>
        </w:rPr>
      </w:pPr>
    </w:p>
    <w:p w:rsidR="000466C4" w:rsidRPr="000466C4" w:rsidRDefault="000466C4" w:rsidP="000466C4">
      <w:pPr>
        <w:spacing w:after="0" w:line="240" w:lineRule="atLeast"/>
        <w:ind w:firstLine="708"/>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In Germania, cardinali ancora ufficialmente afferenti alla Chiesa Cattolica  si stanno già adoperando per i grandi festeggiamenti.</w:t>
      </w:r>
    </w:p>
    <w:p w:rsidR="000466C4" w:rsidRPr="000466C4" w:rsidRDefault="000466C4"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Ora</w:t>
      </w:r>
      <w:r w:rsidRPr="004F4FE8">
        <w:rPr>
          <w:rFonts w:ascii="Times New Roman" w:eastAsia="Times New Roman" w:hAnsi="Times New Roman" w:cs="Times New Roman"/>
          <w:b/>
          <w:sz w:val="24"/>
          <w:szCs w:val="24"/>
          <w:lang w:eastAsia="it-IT"/>
        </w:rPr>
        <w:t>, </w:t>
      </w:r>
      <w:proofErr w:type="spellStart"/>
      <w:r w:rsidRPr="004F4FE8">
        <w:rPr>
          <w:rFonts w:ascii="Times New Roman" w:eastAsia="Times New Roman" w:hAnsi="Times New Roman" w:cs="Times New Roman"/>
          <w:b/>
          <w:i/>
          <w:iCs/>
          <w:sz w:val="24"/>
          <w:szCs w:val="24"/>
          <w:lang w:eastAsia="it-IT"/>
        </w:rPr>
        <w:t>respondere</w:t>
      </w:r>
      <w:proofErr w:type="spellEnd"/>
      <w:r w:rsidRPr="004F4FE8">
        <w:rPr>
          <w:rFonts w:ascii="Times New Roman" w:eastAsia="Times New Roman" w:hAnsi="Times New Roman" w:cs="Times New Roman"/>
          <w:b/>
          <w:i/>
          <w:iCs/>
          <w:sz w:val="24"/>
          <w:szCs w:val="24"/>
          <w:lang w:eastAsia="it-IT"/>
        </w:rPr>
        <w:t xml:space="preserve"> </w:t>
      </w:r>
      <w:proofErr w:type="spellStart"/>
      <w:r w:rsidRPr="004F4FE8">
        <w:rPr>
          <w:rFonts w:ascii="Times New Roman" w:eastAsia="Times New Roman" w:hAnsi="Times New Roman" w:cs="Times New Roman"/>
          <w:b/>
          <w:i/>
          <w:iCs/>
          <w:sz w:val="24"/>
          <w:szCs w:val="24"/>
          <w:lang w:eastAsia="it-IT"/>
        </w:rPr>
        <w:t>oportet</w:t>
      </w:r>
      <w:proofErr w:type="spellEnd"/>
      <w:r w:rsidRPr="004F4FE8">
        <w:rPr>
          <w:rFonts w:ascii="Times New Roman" w:eastAsia="Times New Roman" w:hAnsi="Times New Roman" w:cs="Times New Roman"/>
          <w:b/>
          <w:sz w:val="24"/>
          <w:szCs w:val="24"/>
          <w:lang w:eastAsia="it-IT"/>
        </w:rPr>
        <w:t>.</w:t>
      </w:r>
      <w:r w:rsidRPr="000466C4">
        <w:rPr>
          <w:rFonts w:ascii="Times New Roman" w:eastAsia="Times New Roman" w:hAnsi="Times New Roman" w:cs="Times New Roman"/>
          <w:sz w:val="24"/>
          <w:szCs w:val="24"/>
          <w:lang w:eastAsia="it-IT"/>
        </w:rPr>
        <w:t xml:space="preserve"> Non ai protestanti ovviamente, visto che lo hanno già fatto per secoli papi, santi, dottori e teologi della Chiesa, a partire dal Sacrosanto Concilio di Trento (1545-1563) in poi. È necessario rispondere per tutti quei cattolici, numero immenso – in grandissima parte laici, ma non solo – che, più o meno in buona fede, continua, ingenuamente o caparbiamente, a seguire gli ingannatori e gli sconvolgitori della vera dottrina della Chiesa Cattolica, del Magistero e delle verità evangeliche e naturali, rischiando di finire nel baratro dell’eresia conclamata e perpetrata.</w:t>
      </w:r>
    </w:p>
    <w:p w:rsidR="000466C4" w:rsidRPr="000466C4" w:rsidRDefault="00532975"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w:t>
      </w:r>
      <w:r w:rsidR="000466C4" w:rsidRPr="000466C4">
        <w:rPr>
          <w:rFonts w:ascii="Times New Roman" w:eastAsia="Times New Roman" w:hAnsi="Times New Roman" w:cs="Times New Roman"/>
          <w:sz w:val="24"/>
          <w:szCs w:val="24"/>
          <w:lang w:eastAsia="it-IT"/>
        </w:rPr>
        <w:t xml:space="preserve">ndiamo subito al dunque ed evidenziamo direttamente </w:t>
      </w:r>
      <w:r w:rsidR="000466C4" w:rsidRPr="00532975">
        <w:rPr>
          <w:rFonts w:ascii="Times New Roman" w:eastAsia="Times New Roman" w:hAnsi="Times New Roman" w:cs="Times New Roman"/>
          <w:b/>
          <w:sz w:val="24"/>
          <w:szCs w:val="24"/>
          <w:lang w:eastAsia="it-IT"/>
        </w:rPr>
        <w:t xml:space="preserve">le differenze essenziali tra le verità dogmatiche, teologiche, liturgiche, spirituali e anche </w:t>
      </w:r>
      <w:proofErr w:type="spellStart"/>
      <w:r w:rsidR="000466C4" w:rsidRPr="00532975">
        <w:rPr>
          <w:rFonts w:ascii="Times New Roman" w:eastAsia="Times New Roman" w:hAnsi="Times New Roman" w:cs="Times New Roman"/>
          <w:b/>
          <w:sz w:val="24"/>
          <w:szCs w:val="24"/>
          <w:lang w:eastAsia="it-IT"/>
        </w:rPr>
        <w:t>estetico-artistiche</w:t>
      </w:r>
      <w:proofErr w:type="spellEnd"/>
      <w:r w:rsidR="000466C4" w:rsidRPr="00532975">
        <w:rPr>
          <w:rFonts w:ascii="Times New Roman" w:eastAsia="Times New Roman" w:hAnsi="Times New Roman" w:cs="Times New Roman"/>
          <w:b/>
          <w:sz w:val="24"/>
          <w:szCs w:val="24"/>
          <w:lang w:eastAsia="it-IT"/>
        </w:rPr>
        <w:t xml:space="preserve"> della Chiesa Cattolica e le idee proposte da Lutero</w:t>
      </w:r>
      <w:r w:rsidR="000466C4" w:rsidRPr="000466C4">
        <w:rPr>
          <w:rFonts w:ascii="Times New Roman" w:eastAsia="Times New Roman" w:hAnsi="Times New Roman" w:cs="Times New Roman"/>
          <w:sz w:val="24"/>
          <w:szCs w:val="24"/>
          <w:lang w:eastAsia="it-IT"/>
        </w:rPr>
        <w:t xml:space="preserve"> e portate fino alle estreme conseguenze dopo di lui dai suoi seguaci o da altri cosiddetti “riformatori”: sì, perché occorre anzitutto sempre tener presente che, all’interno dell’intero protestantesimo, </w:t>
      </w:r>
      <w:proofErr w:type="spellStart"/>
      <w:r w:rsidR="000466C4" w:rsidRPr="000466C4">
        <w:rPr>
          <w:rFonts w:ascii="Times New Roman" w:eastAsia="Times New Roman" w:hAnsi="Times New Roman" w:cs="Times New Roman"/>
          <w:sz w:val="24"/>
          <w:szCs w:val="24"/>
          <w:lang w:eastAsia="it-IT"/>
        </w:rPr>
        <w:t>Lutero…</w:t>
      </w:r>
      <w:proofErr w:type="spellEnd"/>
      <w:r w:rsidR="000466C4" w:rsidRPr="000466C4">
        <w:rPr>
          <w:rFonts w:ascii="Times New Roman" w:eastAsia="Times New Roman" w:hAnsi="Times New Roman" w:cs="Times New Roman"/>
          <w:sz w:val="24"/>
          <w:szCs w:val="24"/>
          <w:lang w:eastAsia="it-IT"/>
        </w:rPr>
        <w:t xml:space="preserve"> è il “centro-destra”, se così si può dire, ovvero è il meno estremista (a parte forse il caso specifico dell’anglicanesimo): dopo di lui, sempre e solo ancora peggio (come del resto sempre accade in tutte le rivoluzioni).</w:t>
      </w:r>
    </w:p>
    <w:p w:rsidR="000466C4" w:rsidRDefault="000466C4" w:rsidP="000466C4">
      <w:pPr>
        <w:spacing w:after="0" w:line="240" w:lineRule="atLeast"/>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 </w:t>
      </w:r>
    </w:p>
    <w:p w:rsidR="00532975" w:rsidRDefault="00532975" w:rsidP="000466C4">
      <w:pPr>
        <w:spacing w:after="0" w:line="240" w:lineRule="atLeast"/>
        <w:jc w:val="both"/>
        <w:textAlignment w:val="baseline"/>
        <w:rPr>
          <w:rFonts w:ascii="Times New Roman" w:eastAsia="Times New Roman" w:hAnsi="Times New Roman" w:cs="Times New Roman"/>
          <w:sz w:val="24"/>
          <w:szCs w:val="24"/>
          <w:lang w:eastAsia="it-IT"/>
        </w:rPr>
      </w:pPr>
    </w:p>
    <w:p w:rsidR="000466C4" w:rsidRDefault="00532975" w:rsidP="00532975">
      <w:pPr>
        <w:spacing w:after="0" w:line="240" w:lineRule="atLeast"/>
        <w:jc w:val="center"/>
        <w:textAlignment w:val="baseline"/>
        <w:rPr>
          <w:rFonts w:ascii="Times New Roman" w:eastAsia="Times New Roman" w:hAnsi="Times New Roman" w:cs="Times New Roman"/>
          <w:b/>
          <w:bCs/>
          <w:sz w:val="24"/>
          <w:szCs w:val="24"/>
          <w:lang w:eastAsia="it-IT"/>
        </w:rPr>
      </w:pPr>
      <w:r w:rsidRPr="000466C4">
        <w:rPr>
          <w:rFonts w:ascii="Times New Roman" w:eastAsia="Times New Roman" w:hAnsi="Times New Roman" w:cs="Times New Roman"/>
          <w:b/>
          <w:bCs/>
          <w:sz w:val="24"/>
          <w:szCs w:val="24"/>
          <w:lang w:eastAsia="it-IT"/>
        </w:rPr>
        <w:lastRenderedPageBreak/>
        <w:t>GRAZIA, FEDE, OPERE, PREDESTINAZIONE</w:t>
      </w:r>
    </w:p>
    <w:p w:rsidR="00532975" w:rsidRPr="000466C4" w:rsidRDefault="00532975" w:rsidP="000466C4">
      <w:pPr>
        <w:spacing w:after="0" w:line="240" w:lineRule="atLeast"/>
        <w:jc w:val="both"/>
        <w:textAlignment w:val="baseline"/>
        <w:rPr>
          <w:rFonts w:ascii="Times New Roman" w:eastAsia="Times New Roman" w:hAnsi="Times New Roman" w:cs="Times New Roman"/>
          <w:sz w:val="24"/>
          <w:szCs w:val="24"/>
          <w:lang w:eastAsia="it-IT"/>
        </w:rPr>
      </w:pPr>
    </w:p>
    <w:p w:rsidR="000466C4" w:rsidRPr="00532975" w:rsidRDefault="00532975" w:rsidP="000466C4">
      <w:pPr>
        <w:spacing w:after="0" w:line="240" w:lineRule="atLeast"/>
        <w:jc w:val="both"/>
        <w:textAlignment w:val="baseline"/>
        <w:rPr>
          <w:rFonts w:ascii="Times New Roman" w:eastAsia="Times New Roman" w:hAnsi="Times New Roman" w:cs="Times New Roman"/>
          <w:b/>
          <w:sz w:val="24"/>
          <w:szCs w:val="24"/>
          <w:lang w:eastAsia="it-IT"/>
        </w:rPr>
      </w:pPr>
      <w:r w:rsidRPr="00532975">
        <w:rPr>
          <w:rFonts w:ascii="Times New Roman" w:eastAsia="Times New Roman" w:hAnsi="Times New Roman" w:cs="Times New Roman"/>
          <w:b/>
          <w:sz w:val="24"/>
          <w:szCs w:val="24"/>
          <w:u w:val="single"/>
          <w:bdr w:val="none" w:sz="0" w:space="0" w:color="auto" w:frame="1"/>
          <w:lang w:eastAsia="it-IT"/>
        </w:rPr>
        <w:t>DOTTRINA CATTOLICA</w:t>
      </w:r>
    </w:p>
    <w:p w:rsidR="00532975" w:rsidRDefault="00532975"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p>
    <w:p w:rsidR="000466C4" w:rsidRPr="000466C4" w:rsidRDefault="000466C4"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 xml:space="preserve">Secondo la dottrina della Chiesa Cattolica alla salvezza dell’uomo concorrono due fattori: </w:t>
      </w:r>
      <w:r w:rsidRPr="00D87E75">
        <w:rPr>
          <w:rFonts w:ascii="Times New Roman" w:eastAsia="Times New Roman" w:hAnsi="Times New Roman" w:cs="Times New Roman"/>
          <w:b/>
          <w:sz w:val="24"/>
          <w:szCs w:val="24"/>
          <w:lang w:eastAsia="it-IT"/>
        </w:rPr>
        <w:t>la </w:t>
      </w:r>
      <w:r w:rsidRPr="00D87E75">
        <w:rPr>
          <w:rFonts w:ascii="Times New Roman" w:eastAsia="Times New Roman" w:hAnsi="Times New Roman" w:cs="Times New Roman"/>
          <w:b/>
          <w:i/>
          <w:iCs/>
          <w:sz w:val="24"/>
          <w:szCs w:val="24"/>
          <w:lang w:eastAsia="it-IT"/>
        </w:rPr>
        <w:t>Grazia di Dio</w:t>
      </w:r>
      <w:r w:rsidRPr="00D87E75">
        <w:rPr>
          <w:rFonts w:ascii="Times New Roman" w:eastAsia="Times New Roman" w:hAnsi="Times New Roman" w:cs="Times New Roman"/>
          <w:b/>
          <w:sz w:val="24"/>
          <w:szCs w:val="24"/>
          <w:lang w:eastAsia="it-IT"/>
        </w:rPr>
        <w:t> e le </w:t>
      </w:r>
      <w:r w:rsidRPr="00D87E75">
        <w:rPr>
          <w:rFonts w:ascii="Times New Roman" w:eastAsia="Times New Roman" w:hAnsi="Times New Roman" w:cs="Times New Roman"/>
          <w:b/>
          <w:i/>
          <w:iCs/>
          <w:sz w:val="24"/>
          <w:szCs w:val="24"/>
          <w:lang w:eastAsia="it-IT"/>
        </w:rPr>
        <w:t>buone</w:t>
      </w:r>
      <w:r w:rsidRPr="00D87E75">
        <w:rPr>
          <w:rFonts w:ascii="Times New Roman" w:eastAsia="Times New Roman" w:hAnsi="Times New Roman" w:cs="Times New Roman"/>
          <w:b/>
          <w:sz w:val="24"/>
          <w:szCs w:val="24"/>
          <w:lang w:eastAsia="it-IT"/>
        </w:rPr>
        <w:t> </w:t>
      </w:r>
      <w:r w:rsidRPr="00D87E75">
        <w:rPr>
          <w:rFonts w:ascii="Times New Roman" w:eastAsia="Times New Roman" w:hAnsi="Times New Roman" w:cs="Times New Roman"/>
          <w:b/>
          <w:i/>
          <w:iCs/>
          <w:sz w:val="24"/>
          <w:szCs w:val="24"/>
          <w:lang w:eastAsia="it-IT"/>
        </w:rPr>
        <w:t>opere</w:t>
      </w:r>
      <w:r w:rsidRPr="00D87E75">
        <w:rPr>
          <w:rFonts w:ascii="Times New Roman" w:eastAsia="Times New Roman" w:hAnsi="Times New Roman" w:cs="Times New Roman"/>
          <w:b/>
          <w:sz w:val="24"/>
          <w:szCs w:val="24"/>
          <w:lang w:eastAsia="it-IT"/>
        </w:rPr>
        <w:t> dell’uomo</w:t>
      </w:r>
      <w:r w:rsidRPr="000466C4">
        <w:rPr>
          <w:rFonts w:ascii="Times New Roman" w:eastAsia="Times New Roman" w:hAnsi="Times New Roman" w:cs="Times New Roman"/>
          <w:sz w:val="24"/>
          <w:szCs w:val="24"/>
          <w:lang w:eastAsia="it-IT"/>
        </w:rPr>
        <w:t>. Questo significa che prima Dio concede all’uomo la sua Grazia (“gratis”, appunto), senza la quale l’uomo non può compiere il bene; poi però, l’uomo deve accettare tale dono divino e ricambiare operando e cooperando secondo la volontà e l’insegnamento di Dio (le “buone opere”, appunto) al fine di rientrare nel numero degli eletti. L’uomo, di conseguenza, si può salvare solo accettando la </w:t>
      </w:r>
      <w:r w:rsidRPr="000466C4">
        <w:rPr>
          <w:rFonts w:ascii="Times New Roman" w:eastAsia="Times New Roman" w:hAnsi="Times New Roman" w:cs="Times New Roman"/>
          <w:i/>
          <w:iCs/>
          <w:sz w:val="24"/>
          <w:szCs w:val="24"/>
          <w:lang w:eastAsia="it-IT"/>
        </w:rPr>
        <w:t>fede </w:t>
      </w:r>
      <w:r w:rsidRPr="000466C4">
        <w:rPr>
          <w:rFonts w:ascii="Times New Roman" w:eastAsia="Times New Roman" w:hAnsi="Times New Roman" w:cs="Times New Roman"/>
          <w:sz w:val="24"/>
          <w:szCs w:val="24"/>
          <w:lang w:eastAsia="it-IT"/>
        </w:rPr>
        <w:t>che Dio ci dona tramite la grazia e agendo bene. Il secondo </w:t>
      </w:r>
      <w:r w:rsidRPr="000466C4">
        <w:rPr>
          <w:rFonts w:ascii="Times New Roman" w:eastAsia="Times New Roman" w:hAnsi="Times New Roman" w:cs="Times New Roman"/>
          <w:i/>
          <w:iCs/>
          <w:sz w:val="24"/>
          <w:szCs w:val="24"/>
          <w:lang w:eastAsia="it-IT"/>
        </w:rPr>
        <w:t>elemento</w:t>
      </w:r>
      <w:r w:rsidRPr="000466C4">
        <w:rPr>
          <w:rFonts w:ascii="Times New Roman" w:eastAsia="Times New Roman" w:hAnsi="Times New Roman" w:cs="Times New Roman"/>
          <w:sz w:val="24"/>
          <w:szCs w:val="24"/>
          <w:lang w:eastAsia="it-IT"/>
        </w:rPr>
        <w:t>, le opere, è condizionato dal </w:t>
      </w:r>
      <w:r w:rsidRPr="000466C4">
        <w:rPr>
          <w:rFonts w:ascii="Times New Roman" w:eastAsia="Times New Roman" w:hAnsi="Times New Roman" w:cs="Times New Roman"/>
          <w:i/>
          <w:iCs/>
          <w:sz w:val="24"/>
          <w:szCs w:val="24"/>
          <w:lang w:eastAsia="it-IT"/>
        </w:rPr>
        <w:t>libero arbitrio</w:t>
      </w:r>
      <w:r w:rsidR="00CB1A2A">
        <w:rPr>
          <w:rFonts w:ascii="Times New Roman" w:eastAsia="Times New Roman" w:hAnsi="Times New Roman" w:cs="Times New Roman"/>
          <w:i/>
          <w:iCs/>
          <w:sz w:val="24"/>
          <w:szCs w:val="24"/>
          <w:lang w:eastAsia="it-IT"/>
        </w:rPr>
        <w:t xml:space="preserve"> </w:t>
      </w:r>
      <w:r w:rsidRPr="000466C4">
        <w:rPr>
          <w:rFonts w:ascii="Times New Roman" w:eastAsia="Times New Roman" w:hAnsi="Times New Roman" w:cs="Times New Roman"/>
          <w:sz w:val="24"/>
          <w:szCs w:val="24"/>
          <w:lang w:eastAsia="it-IT"/>
        </w:rPr>
        <w:t>dell’uomo, è una sua libera scelta dalla quale però dipende il suo destino eterno: l’uomo è libero anche di rifiutare la grazia e di compiere il male. Così come è libero di </w:t>
      </w:r>
      <w:r w:rsidRPr="000466C4">
        <w:rPr>
          <w:rFonts w:ascii="Times New Roman" w:eastAsia="Times New Roman" w:hAnsi="Times New Roman" w:cs="Times New Roman"/>
          <w:i/>
          <w:iCs/>
          <w:sz w:val="24"/>
          <w:szCs w:val="24"/>
          <w:lang w:eastAsia="it-IT"/>
        </w:rPr>
        <w:t>pentirsi </w:t>
      </w:r>
      <w:r w:rsidRPr="000466C4">
        <w:rPr>
          <w:rFonts w:ascii="Times New Roman" w:eastAsia="Times New Roman" w:hAnsi="Times New Roman" w:cs="Times New Roman"/>
          <w:sz w:val="24"/>
          <w:szCs w:val="24"/>
          <w:lang w:eastAsia="it-IT"/>
        </w:rPr>
        <w:t>ed </w:t>
      </w:r>
      <w:r w:rsidRPr="000466C4">
        <w:rPr>
          <w:rFonts w:ascii="Times New Roman" w:eastAsia="Times New Roman" w:hAnsi="Times New Roman" w:cs="Times New Roman"/>
          <w:i/>
          <w:iCs/>
          <w:sz w:val="24"/>
          <w:szCs w:val="24"/>
          <w:lang w:eastAsia="it-IT"/>
        </w:rPr>
        <w:t>espiare </w:t>
      </w:r>
      <w:r w:rsidRPr="000466C4">
        <w:rPr>
          <w:rFonts w:ascii="Times New Roman" w:eastAsia="Times New Roman" w:hAnsi="Times New Roman" w:cs="Times New Roman"/>
          <w:sz w:val="24"/>
          <w:szCs w:val="24"/>
          <w:lang w:eastAsia="it-IT"/>
        </w:rPr>
        <w:t>in qualsiasi momento, anche sul punto di morte.</w:t>
      </w:r>
    </w:p>
    <w:p w:rsidR="00CB1A2A" w:rsidRDefault="00CB1A2A" w:rsidP="000466C4">
      <w:pPr>
        <w:spacing w:after="0" w:line="240" w:lineRule="atLeast"/>
        <w:jc w:val="both"/>
        <w:textAlignment w:val="baseline"/>
        <w:rPr>
          <w:rFonts w:ascii="Times New Roman" w:eastAsia="Times New Roman" w:hAnsi="Times New Roman" w:cs="Times New Roman"/>
          <w:sz w:val="24"/>
          <w:szCs w:val="24"/>
          <w:u w:val="single"/>
          <w:bdr w:val="none" w:sz="0" w:space="0" w:color="auto" w:frame="1"/>
          <w:lang w:eastAsia="it-IT"/>
        </w:rPr>
      </w:pPr>
    </w:p>
    <w:p w:rsidR="000466C4" w:rsidRPr="00D87E75" w:rsidRDefault="000466C4" w:rsidP="000466C4">
      <w:pPr>
        <w:spacing w:after="0" w:line="240" w:lineRule="atLeast"/>
        <w:jc w:val="both"/>
        <w:textAlignment w:val="baseline"/>
        <w:rPr>
          <w:rFonts w:ascii="Times New Roman" w:eastAsia="Times New Roman" w:hAnsi="Times New Roman" w:cs="Times New Roman"/>
          <w:b/>
          <w:sz w:val="24"/>
          <w:szCs w:val="24"/>
          <w:lang w:eastAsia="it-IT"/>
        </w:rPr>
      </w:pPr>
      <w:r w:rsidRPr="00D87E75">
        <w:rPr>
          <w:rFonts w:ascii="Times New Roman" w:eastAsia="Times New Roman" w:hAnsi="Times New Roman" w:cs="Times New Roman"/>
          <w:b/>
          <w:sz w:val="24"/>
          <w:szCs w:val="24"/>
          <w:u w:val="single"/>
          <w:bdr w:val="none" w:sz="0" w:space="0" w:color="auto" w:frame="1"/>
          <w:lang w:eastAsia="it-IT"/>
        </w:rPr>
        <w:t>IDEOLOGIA LUTERANA</w:t>
      </w:r>
    </w:p>
    <w:p w:rsidR="00532975" w:rsidRDefault="00532975"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p>
    <w:p w:rsidR="000466C4" w:rsidRPr="000466C4" w:rsidRDefault="000466C4"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 xml:space="preserve">Secondo Lutero, invece, l’uomo si salva solo con la fede che Dio gli dona: è </w:t>
      </w:r>
      <w:r w:rsidRPr="00D87E75">
        <w:rPr>
          <w:rFonts w:ascii="Times New Roman" w:eastAsia="Times New Roman" w:hAnsi="Times New Roman" w:cs="Times New Roman"/>
          <w:b/>
          <w:sz w:val="24"/>
          <w:szCs w:val="24"/>
          <w:lang w:eastAsia="it-IT"/>
        </w:rPr>
        <w:t>la </w:t>
      </w:r>
      <w:r w:rsidRPr="00D87E75">
        <w:rPr>
          <w:rFonts w:ascii="Times New Roman" w:eastAsia="Times New Roman" w:hAnsi="Times New Roman" w:cs="Times New Roman"/>
          <w:b/>
          <w:i/>
          <w:iCs/>
          <w:sz w:val="24"/>
          <w:szCs w:val="24"/>
          <w:lang w:eastAsia="it-IT"/>
        </w:rPr>
        <w:t>giustificazione per sola fede</w:t>
      </w:r>
      <w:r w:rsidRPr="000466C4">
        <w:rPr>
          <w:rFonts w:ascii="Times New Roman" w:eastAsia="Times New Roman" w:hAnsi="Times New Roman" w:cs="Times New Roman"/>
          <w:sz w:val="24"/>
          <w:szCs w:val="24"/>
          <w:lang w:eastAsia="it-IT"/>
        </w:rPr>
        <w:t>. Solo Dio salva l’uomo: al massimo, il comportarsi bene o male di un uomo è “segno” della sua </w:t>
      </w:r>
      <w:r w:rsidRPr="000466C4">
        <w:rPr>
          <w:rFonts w:ascii="Times New Roman" w:eastAsia="Times New Roman" w:hAnsi="Times New Roman" w:cs="Times New Roman"/>
          <w:i/>
          <w:iCs/>
          <w:sz w:val="24"/>
          <w:szCs w:val="24"/>
          <w:lang w:eastAsia="it-IT"/>
        </w:rPr>
        <w:t>predestinazione</w:t>
      </w:r>
      <w:r w:rsidRPr="000466C4">
        <w:rPr>
          <w:rFonts w:ascii="Times New Roman" w:eastAsia="Times New Roman" w:hAnsi="Times New Roman" w:cs="Times New Roman"/>
          <w:sz w:val="24"/>
          <w:szCs w:val="24"/>
          <w:lang w:eastAsia="it-IT"/>
        </w:rPr>
        <w:t> (al paradiso nel primo caso, all’inferno nel secondo). Lutero nega, di conseguenza, lo stesso libero arbitrio dell’uomo: non a caso scriverà un’opera intitolata </w:t>
      </w:r>
      <w:r w:rsidRPr="000466C4">
        <w:rPr>
          <w:rFonts w:ascii="Times New Roman" w:eastAsia="Times New Roman" w:hAnsi="Times New Roman" w:cs="Times New Roman"/>
          <w:i/>
          <w:iCs/>
          <w:sz w:val="24"/>
          <w:szCs w:val="24"/>
          <w:lang w:eastAsia="it-IT"/>
        </w:rPr>
        <w:t>De servo arbitrio </w:t>
      </w:r>
      <w:r w:rsidRPr="000466C4">
        <w:rPr>
          <w:rFonts w:ascii="Times New Roman" w:eastAsia="Times New Roman" w:hAnsi="Times New Roman" w:cs="Times New Roman"/>
          <w:sz w:val="24"/>
          <w:szCs w:val="24"/>
          <w:lang w:eastAsia="it-IT"/>
        </w:rPr>
        <w:t>che lo porrà in contrasto con Erasmo da Rotterdam, grande sostenitore invece del libero arbitrio e della dignità umana.</w:t>
      </w:r>
    </w:p>
    <w:p w:rsidR="000466C4" w:rsidRPr="000466C4" w:rsidRDefault="0060667C" w:rsidP="00CB1A2A">
      <w:pPr>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22860</wp:posOffset>
            </wp:positionH>
            <wp:positionV relativeFrom="paragraph">
              <wp:posOffset>2051685</wp:posOffset>
            </wp:positionV>
            <wp:extent cx="3181350" cy="2476500"/>
            <wp:effectExtent l="19050" t="0" r="0" b="0"/>
            <wp:wrapSquare wrapText="bothSides"/>
            <wp:docPr id="4" name="Immagine 4" descr="Risultati immagini per protestante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protestantesimo"/>
                    <pic:cNvPicPr>
                      <a:picLocks noChangeAspect="1" noChangeArrowheads="1"/>
                    </pic:cNvPicPr>
                  </pic:nvPicPr>
                  <pic:blipFill>
                    <a:blip r:embed="rId8" cstate="print"/>
                    <a:srcRect/>
                    <a:stretch>
                      <a:fillRect/>
                    </a:stretch>
                  </pic:blipFill>
                  <pic:spPr bwMode="auto">
                    <a:xfrm>
                      <a:off x="0" y="0"/>
                      <a:ext cx="3181350" cy="2476500"/>
                    </a:xfrm>
                    <a:prstGeom prst="rect">
                      <a:avLst/>
                    </a:prstGeom>
                    <a:noFill/>
                    <a:ln w="9525">
                      <a:noFill/>
                      <a:miter lim="800000"/>
                      <a:headEnd/>
                      <a:tailEnd/>
                    </a:ln>
                  </pic:spPr>
                </pic:pic>
              </a:graphicData>
            </a:graphic>
          </wp:anchor>
        </w:drawing>
      </w:r>
      <w:r w:rsidR="000466C4" w:rsidRPr="000466C4">
        <w:rPr>
          <w:rFonts w:ascii="Times New Roman" w:eastAsia="Times New Roman" w:hAnsi="Times New Roman" w:cs="Times New Roman"/>
          <w:sz w:val="24"/>
          <w:szCs w:val="24"/>
          <w:lang w:eastAsia="it-IT"/>
        </w:rPr>
        <w:t xml:space="preserve">La limitazione – divenuta poi </w:t>
      </w:r>
      <w:r w:rsidR="000466C4" w:rsidRPr="001C4188">
        <w:rPr>
          <w:rFonts w:ascii="Times New Roman" w:eastAsia="Times New Roman" w:hAnsi="Times New Roman" w:cs="Times New Roman"/>
          <w:b/>
          <w:sz w:val="24"/>
          <w:szCs w:val="24"/>
          <w:lang w:eastAsia="it-IT"/>
        </w:rPr>
        <w:t>negazione – del libero arbitrio</w:t>
      </w:r>
      <w:r w:rsidR="000466C4" w:rsidRPr="000466C4">
        <w:rPr>
          <w:rFonts w:ascii="Times New Roman" w:eastAsia="Times New Roman" w:hAnsi="Times New Roman" w:cs="Times New Roman"/>
          <w:sz w:val="24"/>
          <w:szCs w:val="24"/>
          <w:lang w:eastAsia="it-IT"/>
        </w:rPr>
        <w:t xml:space="preserve"> ai fini della salvezza eterna, insieme alla negazione della Chiesa e del clero consacrato, fa sì che il protestantesimo abbia medesima struttura mentale dell’islamismo. Ma, a parte ciò, è importante sottolineare come questa trovi fondamento in un </w:t>
      </w:r>
      <w:r w:rsidR="000466C4" w:rsidRPr="000466C4">
        <w:rPr>
          <w:rFonts w:ascii="Times New Roman" w:eastAsia="Times New Roman" w:hAnsi="Times New Roman" w:cs="Times New Roman"/>
          <w:i/>
          <w:iCs/>
          <w:sz w:val="24"/>
          <w:szCs w:val="24"/>
          <w:lang w:eastAsia="it-IT"/>
        </w:rPr>
        <w:t>pessimismo</w:t>
      </w:r>
      <w:r w:rsidR="00CB1A2A">
        <w:rPr>
          <w:rFonts w:ascii="Times New Roman" w:eastAsia="Times New Roman" w:hAnsi="Times New Roman" w:cs="Times New Roman"/>
          <w:i/>
          <w:iCs/>
          <w:sz w:val="24"/>
          <w:szCs w:val="24"/>
          <w:lang w:eastAsia="it-IT"/>
        </w:rPr>
        <w:t xml:space="preserve"> </w:t>
      </w:r>
      <w:r w:rsidR="000466C4" w:rsidRPr="000466C4">
        <w:rPr>
          <w:rFonts w:ascii="Times New Roman" w:eastAsia="Times New Roman" w:hAnsi="Times New Roman" w:cs="Times New Roman"/>
          <w:sz w:val="24"/>
          <w:szCs w:val="24"/>
          <w:lang w:eastAsia="it-IT"/>
        </w:rPr>
        <w:t>radicale che comporta la deresponsabilizzazione dell’uomo nei confronti del male. Il peccatore è tale non perché abbia liberamente scelto il male, ma perché Dio lo ha predestinato al male. In pratica, la natura dell’uomo è talmente e irrimediabilmente ferita dal peccato originale che paradossalmente risulta alla fine essere senza colpa vera in quanto vittima appunto della colpa primigenia, di cui il vero responsabile diviene Dio stesso, che secondo la sua liberissima volontà (il </w:t>
      </w:r>
      <w:r w:rsidR="000466C4" w:rsidRPr="000466C4">
        <w:rPr>
          <w:rFonts w:ascii="Times New Roman" w:eastAsia="Times New Roman" w:hAnsi="Times New Roman" w:cs="Times New Roman"/>
          <w:i/>
          <w:iCs/>
          <w:sz w:val="24"/>
          <w:szCs w:val="24"/>
          <w:lang w:eastAsia="it-IT"/>
        </w:rPr>
        <w:t>volontarismo</w:t>
      </w:r>
      <w:r w:rsidR="000466C4" w:rsidRPr="000466C4">
        <w:rPr>
          <w:rFonts w:ascii="Times New Roman" w:eastAsia="Times New Roman" w:hAnsi="Times New Roman" w:cs="Times New Roman"/>
          <w:sz w:val="24"/>
          <w:szCs w:val="24"/>
          <w:lang w:eastAsia="it-IT"/>
        </w:rPr>
        <w:t> tardo medievale) sceglie </w:t>
      </w:r>
      <w:proofErr w:type="spellStart"/>
      <w:r w:rsidR="000466C4" w:rsidRPr="000466C4">
        <w:rPr>
          <w:rFonts w:ascii="Times New Roman" w:eastAsia="Times New Roman" w:hAnsi="Times New Roman" w:cs="Times New Roman"/>
          <w:i/>
          <w:iCs/>
          <w:sz w:val="24"/>
          <w:szCs w:val="24"/>
          <w:lang w:eastAsia="it-IT"/>
        </w:rPr>
        <w:t>ab</w:t>
      </w:r>
      <w:proofErr w:type="spellEnd"/>
      <w:r w:rsidR="000466C4" w:rsidRPr="000466C4">
        <w:rPr>
          <w:rFonts w:ascii="Times New Roman" w:eastAsia="Times New Roman" w:hAnsi="Times New Roman" w:cs="Times New Roman"/>
          <w:i/>
          <w:iCs/>
          <w:sz w:val="24"/>
          <w:szCs w:val="24"/>
          <w:lang w:eastAsia="it-IT"/>
        </w:rPr>
        <w:t xml:space="preserve"> </w:t>
      </w:r>
      <w:proofErr w:type="spellStart"/>
      <w:r w:rsidR="000466C4" w:rsidRPr="000466C4">
        <w:rPr>
          <w:rFonts w:ascii="Times New Roman" w:eastAsia="Times New Roman" w:hAnsi="Times New Roman" w:cs="Times New Roman"/>
          <w:i/>
          <w:iCs/>
          <w:sz w:val="24"/>
          <w:szCs w:val="24"/>
          <w:lang w:eastAsia="it-IT"/>
        </w:rPr>
        <w:t>aeterno</w:t>
      </w:r>
      <w:proofErr w:type="spellEnd"/>
      <w:r w:rsidR="000466C4" w:rsidRPr="000466C4">
        <w:rPr>
          <w:rFonts w:ascii="Times New Roman" w:eastAsia="Times New Roman" w:hAnsi="Times New Roman" w:cs="Times New Roman"/>
          <w:sz w:val="24"/>
          <w:szCs w:val="24"/>
          <w:lang w:eastAsia="it-IT"/>
        </w:rPr>
        <w:t xml:space="preserve"> il destino eterno di ogni individuo (a chi mastica di queste </w:t>
      </w:r>
      <w:proofErr w:type="spellStart"/>
      <w:r w:rsidR="000466C4" w:rsidRPr="000466C4">
        <w:rPr>
          <w:rFonts w:ascii="Times New Roman" w:eastAsia="Times New Roman" w:hAnsi="Times New Roman" w:cs="Times New Roman"/>
          <w:sz w:val="24"/>
          <w:szCs w:val="24"/>
          <w:lang w:eastAsia="it-IT"/>
        </w:rPr>
        <w:t>cose…</w:t>
      </w:r>
      <w:proofErr w:type="spellEnd"/>
      <w:r w:rsidR="000466C4" w:rsidRPr="000466C4">
        <w:rPr>
          <w:rFonts w:ascii="Times New Roman" w:eastAsia="Times New Roman" w:hAnsi="Times New Roman" w:cs="Times New Roman"/>
          <w:sz w:val="24"/>
          <w:szCs w:val="24"/>
          <w:lang w:eastAsia="it-IT"/>
        </w:rPr>
        <w:t xml:space="preserve"> non può sfuggire il nesso con lo gnosticismo cabalistico). Ecco spiegato il senso del “</w:t>
      </w:r>
      <w:r w:rsidR="000466C4" w:rsidRPr="000466C4">
        <w:rPr>
          <w:rFonts w:ascii="Times New Roman" w:eastAsia="Times New Roman" w:hAnsi="Times New Roman" w:cs="Times New Roman"/>
          <w:i/>
          <w:iCs/>
          <w:sz w:val="24"/>
          <w:szCs w:val="24"/>
          <w:lang w:eastAsia="it-IT"/>
        </w:rPr>
        <w:t xml:space="preserve">pecca </w:t>
      </w:r>
      <w:proofErr w:type="spellStart"/>
      <w:r w:rsidR="000466C4" w:rsidRPr="000466C4">
        <w:rPr>
          <w:rFonts w:ascii="Times New Roman" w:eastAsia="Times New Roman" w:hAnsi="Times New Roman" w:cs="Times New Roman"/>
          <w:i/>
          <w:iCs/>
          <w:sz w:val="24"/>
          <w:szCs w:val="24"/>
          <w:lang w:eastAsia="it-IT"/>
        </w:rPr>
        <w:t>fortiter</w:t>
      </w:r>
      <w:proofErr w:type="spellEnd"/>
      <w:r w:rsidR="000466C4" w:rsidRPr="000466C4">
        <w:rPr>
          <w:rFonts w:ascii="Times New Roman" w:eastAsia="Times New Roman" w:hAnsi="Times New Roman" w:cs="Times New Roman"/>
          <w:sz w:val="24"/>
          <w:szCs w:val="24"/>
          <w:lang w:eastAsia="it-IT"/>
        </w:rPr>
        <w:t>” di Lutero.</w:t>
      </w:r>
    </w:p>
    <w:p w:rsidR="0060667C" w:rsidRDefault="0060667C" w:rsidP="000920E4">
      <w:pPr>
        <w:spacing w:after="0" w:line="240" w:lineRule="atLeast"/>
        <w:ind w:firstLine="708"/>
        <w:jc w:val="both"/>
        <w:textAlignment w:val="baseline"/>
        <w:rPr>
          <w:rFonts w:ascii="Times New Roman" w:eastAsia="Times New Roman" w:hAnsi="Times New Roman" w:cs="Times New Roman"/>
          <w:sz w:val="24"/>
          <w:szCs w:val="24"/>
          <w:lang w:eastAsia="it-IT"/>
        </w:rPr>
      </w:pPr>
    </w:p>
    <w:p w:rsidR="000466C4" w:rsidRPr="000466C4" w:rsidRDefault="000466C4" w:rsidP="000920E4">
      <w:pPr>
        <w:spacing w:after="0" w:line="240" w:lineRule="atLeast"/>
        <w:ind w:firstLine="708"/>
        <w:jc w:val="both"/>
        <w:textAlignment w:val="baseline"/>
        <w:rPr>
          <w:rFonts w:ascii="Times New Roman" w:eastAsia="Times New Roman" w:hAnsi="Times New Roman" w:cs="Times New Roman"/>
          <w:sz w:val="24"/>
          <w:szCs w:val="24"/>
          <w:lang w:eastAsia="it-IT"/>
        </w:rPr>
      </w:pPr>
      <w:proofErr w:type="spellStart"/>
      <w:r w:rsidRPr="000466C4">
        <w:rPr>
          <w:rFonts w:ascii="Times New Roman" w:eastAsia="Times New Roman" w:hAnsi="Times New Roman" w:cs="Times New Roman"/>
          <w:sz w:val="24"/>
          <w:szCs w:val="24"/>
          <w:lang w:eastAsia="it-IT"/>
        </w:rPr>
        <w:t>P.s.</w:t>
      </w:r>
      <w:proofErr w:type="spellEnd"/>
      <w:r w:rsidRPr="000466C4">
        <w:rPr>
          <w:rFonts w:ascii="Times New Roman" w:eastAsia="Times New Roman" w:hAnsi="Times New Roman" w:cs="Times New Roman"/>
          <w:sz w:val="24"/>
          <w:szCs w:val="24"/>
          <w:lang w:eastAsia="it-IT"/>
        </w:rPr>
        <w:t xml:space="preserve">: quando il cardinal </w:t>
      </w:r>
      <w:proofErr w:type="spellStart"/>
      <w:r w:rsidRPr="000466C4">
        <w:rPr>
          <w:rFonts w:ascii="Times New Roman" w:eastAsia="Times New Roman" w:hAnsi="Times New Roman" w:cs="Times New Roman"/>
          <w:sz w:val="24"/>
          <w:szCs w:val="24"/>
          <w:lang w:eastAsia="it-IT"/>
        </w:rPr>
        <w:t>Caetano</w:t>
      </w:r>
      <w:proofErr w:type="spellEnd"/>
      <w:r w:rsidRPr="000466C4">
        <w:rPr>
          <w:rFonts w:ascii="Times New Roman" w:eastAsia="Times New Roman" w:hAnsi="Times New Roman" w:cs="Times New Roman"/>
          <w:sz w:val="24"/>
          <w:szCs w:val="24"/>
          <w:lang w:eastAsia="it-IT"/>
        </w:rPr>
        <w:t xml:space="preserve">, al secolo Tommaso De </w:t>
      </w:r>
      <w:proofErr w:type="spellStart"/>
      <w:r w:rsidRPr="000466C4">
        <w:rPr>
          <w:rFonts w:ascii="Times New Roman" w:eastAsia="Times New Roman" w:hAnsi="Times New Roman" w:cs="Times New Roman"/>
          <w:sz w:val="24"/>
          <w:szCs w:val="24"/>
          <w:lang w:eastAsia="it-IT"/>
        </w:rPr>
        <w:t>Vio</w:t>
      </w:r>
      <w:proofErr w:type="spellEnd"/>
      <w:r w:rsidRPr="000466C4">
        <w:rPr>
          <w:rFonts w:ascii="Times New Roman" w:eastAsia="Times New Roman" w:hAnsi="Times New Roman" w:cs="Times New Roman"/>
          <w:sz w:val="24"/>
          <w:szCs w:val="24"/>
          <w:lang w:eastAsia="it-IT"/>
        </w:rPr>
        <w:t>, insigne teologo, nel suo incontro con Lutero, rispose alla sua affermazione della giustificazione per sola fede che nella Lettera di San Giacomo è scritto che la fede senza le opere è morta (</w:t>
      </w:r>
      <w:proofErr w:type="spellStart"/>
      <w:r w:rsidRPr="000466C4">
        <w:rPr>
          <w:rFonts w:ascii="Times New Roman" w:eastAsia="Times New Roman" w:hAnsi="Times New Roman" w:cs="Times New Roman"/>
          <w:sz w:val="24"/>
          <w:szCs w:val="24"/>
          <w:lang w:eastAsia="it-IT"/>
        </w:rPr>
        <w:t>Gc</w:t>
      </w:r>
      <w:proofErr w:type="spellEnd"/>
      <w:r w:rsidRPr="000466C4">
        <w:rPr>
          <w:rFonts w:ascii="Times New Roman" w:eastAsia="Times New Roman" w:hAnsi="Times New Roman" w:cs="Times New Roman"/>
          <w:sz w:val="24"/>
          <w:szCs w:val="24"/>
          <w:lang w:eastAsia="it-IT"/>
        </w:rPr>
        <w:t>. 2,17), e visto altresì che Lutero, come tra poco vedremo, sosteneva la </w:t>
      </w:r>
      <w:r w:rsidRPr="000466C4">
        <w:rPr>
          <w:rFonts w:ascii="Times New Roman" w:eastAsia="Times New Roman" w:hAnsi="Times New Roman" w:cs="Times New Roman"/>
          <w:i/>
          <w:iCs/>
          <w:sz w:val="24"/>
          <w:szCs w:val="24"/>
          <w:lang w:eastAsia="it-IT"/>
        </w:rPr>
        <w:t xml:space="preserve">Sola </w:t>
      </w:r>
      <w:proofErr w:type="spellStart"/>
      <w:r w:rsidRPr="000466C4">
        <w:rPr>
          <w:rFonts w:ascii="Times New Roman" w:eastAsia="Times New Roman" w:hAnsi="Times New Roman" w:cs="Times New Roman"/>
          <w:i/>
          <w:iCs/>
          <w:sz w:val="24"/>
          <w:szCs w:val="24"/>
          <w:lang w:eastAsia="it-IT"/>
        </w:rPr>
        <w:t>Scriptura</w:t>
      </w:r>
      <w:proofErr w:type="spellEnd"/>
      <w:r w:rsidRPr="000466C4">
        <w:rPr>
          <w:rFonts w:ascii="Times New Roman" w:eastAsia="Times New Roman" w:hAnsi="Times New Roman" w:cs="Times New Roman"/>
          <w:sz w:val="24"/>
          <w:szCs w:val="24"/>
          <w:lang w:eastAsia="it-IT"/>
        </w:rPr>
        <w:t xml:space="preserve">, ovvero che solo la Bibbia fa fede nella dottrina cristiana (e pertanto tale obiezione era per lui ancor più insidiosa), egli rispose seccamente che la Lettera di san Giacomo è falsa! Come </w:t>
      </w:r>
      <w:proofErr w:type="spellStart"/>
      <w:r w:rsidRPr="000466C4">
        <w:rPr>
          <w:rFonts w:ascii="Times New Roman" w:eastAsia="Times New Roman" w:hAnsi="Times New Roman" w:cs="Times New Roman"/>
          <w:sz w:val="24"/>
          <w:szCs w:val="24"/>
          <w:lang w:eastAsia="it-IT"/>
        </w:rPr>
        <w:t>dire…</w:t>
      </w:r>
      <w:proofErr w:type="spellEnd"/>
      <w:r w:rsidRPr="000466C4">
        <w:rPr>
          <w:rFonts w:ascii="Times New Roman" w:eastAsia="Times New Roman" w:hAnsi="Times New Roman" w:cs="Times New Roman"/>
          <w:sz w:val="24"/>
          <w:szCs w:val="24"/>
          <w:lang w:eastAsia="it-IT"/>
        </w:rPr>
        <w:t xml:space="preserve"> se i fatti contraddicono le mie idee, tanto peggio per i </w:t>
      </w:r>
      <w:proofErr w:type="spellStart"/>
      <w:r w:rsidRPr="000466C4">
        <w:rPr>
          <w:rFonts w:ascii="Times New Roman" w:eastAsia="Times New Roman" w:hAnsi="Times New Roman" w:cs="Times New Roman"/>
          <w:sz w:val="24"/>
          <w:szCs w:val="24"/>
          <w:lang w:eastAsia="it-IT"/>
        </w:rPr>
        <w:t>fatti…</w:t>
      </w:r>
      <w:proofErr w:type="spellEnd"/>
      <w:r w:rsidRPr="000466C4">
        <w:rPr>
          <w:rFonts w:ascii="Times New Roman" w:eastAsia="Times New Roman" w:hAnsi="Times New Roman" w:cs="Times New Roman"/>
          <w:sz w:val="24"/>
          <w:szCs w:val="24"/>
          <w:lang w:eastAsia="it-IT"/>
        </w:rPr>
        <w:t xml:space="preserve"> Ecco perché si può tranquillamente definire il pensiero di Lutero come “ideologia”.</w:t>
      </w:r>
    </w:p>
    <w:p w:rsidR="000466C4" w:rsidRPr="000466C4" w:rsidRDefault="000466C4" w:rsidP="000466C4">
      <w:pPr>
        <w:spacing w:after="0" w:line="240" w:lineRule="atLeast"/>
        <w:jc w:val="both"/>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sz w:val="24"/>
          <w:szCs w:val="24"/>
          <w:lang w:eastAsia="it-IT"/>
        </w:rPr>
        <w:t> </w:t>
      </w:r>
    </w:p>
    <w:p w:rsidR="00D87E75" w:rsidRPr="001C4188" w:rsidRDefault="00D87E75" w:rsidP="00D87E75">
      <w:pPr>
        <w:spacing w:after="0" w:line="240" w:lineRule="atLeast"/>
        <w:jc w:val="center"/>
        <w:textAlignment w:val="baseline"/>
        <w:rPr>
          <w:rFonts w:ascii="Times New Roman" w:eastAsia="Times New Roman" w:hAnsi="Times New Roman" w:cs="Times New Roman"/>
          <w:bCs/>
          <w:sz w:val="24"/>
          <w:szCs w:val="24"/>
          <w:lang w:eastAsia="it-IT"/>
        </w:rPr>
      </w:pPr>
      <w:r w:rsidRPr="001C4188">
        <w:rPr>
          <w:rFonts w:ascii="Times New Roman" w:eastAsia="Times New Roman" w:hAnsi="Times New Roman" w:cs="Times New Roman"/>
          <w:bCs/>
          <w:sz w:val="24"/>
          <w:szCs w:val="24"/>
          <w:lang w:eastAsia="it-IT"/>
        </w:rPr>
        <w:lastRenderedPageBreak/>
        <w:t>G 34 Cultura cattolica 2</w:t>
      </w:r>
    </w:p>
    <w:p w:rsidR="00D87E75" w:rsidRDefault="00D87E75" w:rsidP="00D87E75">
      <w:pPr>
        <w:spacing w:after="0" w:line="240" w:lineRule="atLeast"/>
        <w:jc w:val="center"/>
        <w:textAlignment w:val="baseline"/>
        <w:rPr>
          <w:rFonts w:ascii="Times New Roman" w:eastAsia="Times New Roman" w:hAnsi="Times New Roman" w:cs="Times New Roman"/>
          <w:b/>
          <w:bCs/>
          <w:sz w:val="24"/>
          <w:szCs w:val="24"/>
          <w:lang w:eastAsia="it-IT"/>
        </w:rPr>
      </w:pPr>
    </w:p>
    <w:p w:rsidR="00D87E75" w:rsidRDefault="00D87E75" w:rsidP="00D87E75">
      <w:pPr>
        <w:spacing w:after="0" w:line="240" w:lineRule="atLeast"/>
        <w:jc w:val="center"/>
        <w:textAlignment w:val="baseline"/>
        <w:rPr>
          <w:rFonts w:ascii="Times New Roman" w:eastAsia="Times New Roman" w:hAnsi="Times New Roman" w:cs="Times New Roman"/>
          <w:b/>
          <w:bCs/>
          <w:sz w:val="24"/>
          <w:szCs w:val="24"/>
          <w:lang w:eastAsia="it-IT"/>
        </w:rPr>
      </w:pPr>
    </w:p>
    <w:p w:rsidR="00D87E75" w:rsidRDefault="00D87E75" w:rsidP="00D87E75">
      <w:pPr>
        <w:spacing w:after="0" w:line="240" w:lineRule="atLeast"/>
        <w:jc w:val="center"/>
        <w:textAlignment w:val="baseline"/>
        <w:rPr>
          <w:rFonts w:ascii="Times New Roman" w:eastAsia="Times New Roman" w:hAnsi="Times New Roman" w:cs="Times New Roman"/>
          <w:b/>
          <w:bCs/>
          <w:sz w:val="24"/>
          <w:szCs w:val="24"/>
          <w:lang w:eastAsia="it-IT"/>
        </w:rPr>
      </w:pPr>
    </w:p>
    <w:p w:rsidR="00D87E75" w:rsidRDefault="00D87E75" w:rsidP="00D87E75">
      <w:pPr>
        <w:spacing w:after="0" w:line="240" w:lineRule="atLeast"/>
        <w:jc w:val="center"/>
        <w:textAlignment w:val="baseline"/>
        <w:rPr>
          <w:rFonts w:ascii="Times New Roman" w:eastAsia="Times New Roman" w:hAnsi="Times New Roman" w:cs="Times New Roman"/>
          <w:b/>
          <w:bCs/>
          <w:sz w:val="24"/>
          <w:szCs w:val="24"/>
          <w:lang w:eastAsia="it-IT"/>
        </w:rPr>
      </w:pPr>
    </w:p>
    <w:p w:rsidR="00D87E75" w:rsidRDefault="00D87E75" w:rsidP="00D87E75">
      <w:pPr>
        <w:spacing w:after="0" w:line="240" w:lineRule="atLeast"/>
        <w:jc w:val="center"/>
        <w:textAlignment w:val="baseline"/>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IL PROTESTANTESIMO </w:t>
      </w:r>
    </w:p>
    <w:p w:rsidR="00A279FF" w:rsidRDefault="00D87E75" w:rsidP="00D87E75">
      <w:pPr>
        <w:spacing w:after="0" w:line="240" w:lineRule="atLeast"/>
        <w:jc w:val="center"/>
        <w:textAlignment w:val="baseline"/>
      </w:pPr>
      <w:r w:rsidRPr="00A279FF">
        <w:rPr>
          <w:rFonts w:ascii="Times New Roman" w:eastAsia="Times New Roman" w:hAnsi="Times New Roman" w:cs="Times New Roman"/>
          <w:bCs/>
          <w:sz w:val="16"/>
          <w:szCs w:val="16"/>
          <w:lang w:eastAsia="it-IT"/>
        </w:rPr>
        <w:t>(Continuazione)</w:t>
      </w:r>
      <w:r w:rsidR="00A279FF" w:rsidRPr="00A279FF">
        <w:t xml:space="preserve"> </w:t>
      </w:r>
    </w:p>
    <w:p w:rsidR="00D87E75" w:rsidRPr="00A279FF" w:rsidRDefault="00A279FF" w:rsidP="00A279FF">
      <w:pPr>
        <w:spacing w:after="0" w:line="240" w:lineRule="atLeast"/>
        <w:jc w:val="right"/>
        <w:textAlignment w:val="baseline"/>
        <w:rPr>
          <w:rFonts w:ascii="Times New Roman" w:eastAsia="Times New Roman" w:hAnsi="Times New Roman" w:cs="Times New Roman"/>
          <w:bCs/>
          <w:sz w:val="16"/>
          <w:szCs w:val="16"/>
          <w:lang w:eastAsia="it-IT"/>
        </w:rPr>
      </w:pPr>
      <w:hyperlink r:id="rId9" w:tooltip="Articoli scritti da: Massimo Viglione" w:history="1">
        <w:r w:rsidRPr="001C4188">
          <w:rPr>
            <w:rFonts w:ascii="Times New Roman" w:eastAsia="Times New Roman" w:hAnsi="Times New Roman" w:cs="Times New Roman"/>
            <w:caps/>
            <w:sz w:val="24"/>
            <w:szCs w:val="24"/>
            <w:lang w:eastAsia="it-IT"/>
          </w:rPr>
          <w:t>MASSIMO VIGLIONE</w:t>
        </w:r>
      </w:hyperlink>
    </w:p>
    <w:p w:rsidR="000466C4" w:rsidRPr="000466C4" w:rsidRDefault="00D87E75" w:rsidP="00D87E75">
      <w:pPr>
        <w:spacing w:after="0" w:line="240" w:lineRule="atLeast"/>
        <w:jc w:val="center"/>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b/>
          <w:bCs/>
          <w:sz w:val="24"/>
          <w:szCs w:val="24"/>
          <w:lang w:eastAsia="it-IT"/>
        </w:rPr>
        <w:t>CHIESA, PAPATO, SACRAMENTI, SACERDOZIO, “SOLA SCRIPTURA”</w:t>
      </w:r>
    </w:p>
    <w:p w:rsidR="000920E4" w:rsidRPr="00D87E75" w:rsidRDefault="007A6C66" w:rsidP="00A279FF">
      <w:pPr>
        <w:spacing w:after="0" w:line="240" w:lineRule="atLeast"/>
        <w:jc w:val="center"/>
        <w:textAlignment w:val="baseline"/>
        <w:rPr>
          <w:rFonts w:ascii="Times New Roman" w:eastAsia="Times New Roman" w:hAnsi="Times New Roman" w:cs="Times New Roman"/>
          <w:sz w:val="16"/>
          <w:szCs w:val="16"/>
          <w:u w:val="single"/>
          <w:bdr w:val="none" w:sz="0" w:space="0" w:color="auto" w:frame="1"/>
          <w:lang w:eastAsia="it-IT"/>
        </w:rPr>
      </w:pPr>
      <w:r>
        <w:rPr>
          <w:noProof/>
          <w:lang w:eastAsia="it-IT"/>
        </w:rPr>
        <w:drawing>
          <wp:inline distT="0" distB="0" distL="0" distR="0">
            <wp:extent cx="4533900" cy="3485436"/>
            <wp:effectExtent l="19050" t="0" r="0" b="0"/>
            <wp:docPr id="2" name="Immagine 1" descr="Risultati immagini per protestante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rotestantesimo"/>
                    <pic:cNvPicPr>
                      <a:picLocks noChangeAspect="1" noChangeArrowheads="1"/>
                    </pic:cNvPicPr>
                  </pic:nvPicPr>
                  <pic:blipFill>
                    <a:blip r:embed="rId10" cstate="print"/>
                    <a:srcRect/>
                    <a:stretch>
                      <a:fillRect/>
                    </a:stretch>
                  </pic:blipFill>
                  <pic:spPr bwMode="auto">
                    <a:xfrm>
                      <a:off x="0" y="0"/>
                      <a:ext cx="4533418" cy="3485066"/>
                    </a:xfrm>
                    <a:prstGeom prst="rect">
                      <a:avLst/>
                    </a:prstGeom>
                    <a:noFill/>
                    <a:ln w="9525">
                      <a:noFill/>
                      <a:miter lim="800000"/>
                      <a:headEnd/>
                      <a:tailEnd/>
                    </a:ln>
                  </pic:spPr>
                </pic:pic>
              </a:graphicData>
            </a:graphic>
          </wp:inline>
        </w:drawing>
      </w:r>
    </w:p>
    <w:p w:rsidR="000466C4" w:rsidRPr="00A279FF" w:rsidRDefault="000466C4" w:rsidP="000466C4">
      <w:pPr>
        <w:spacing w:after="0" w:line="240" w:lineRule="atLeast"/>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b/>
          <w:u w:val="single"/>
          <w:bdr w:val="none" w:sz="0" w:space="0" w:color="auto" w:frame="1"/>
          <w:lang w:eastAsia="it-IT"/>
        </w:rPr>
        <w:t>DOTTRINA CATTOLICA</w:t>
      </w:r>
    </w:p>
    <w:p w:rsidR="00A279FF" w:rsidRDefault="00A279FF" w:rsidP="00D87E75">
      <w:pPr>
        <w:spacing w:after="0" w:line="240" w:lineRule="atLeast"/>
        <w:ind w:firstLine="708"/>
        <w:jc w:val="both"/>
        <w:textAlignment w:val="baseline"/>
        <w:rPr>
          <w:rFonts w:ascii="Times New Roman" w:eastAsia="Times New Roman" w:hAnsi="Times New Roman" w:cs="Times New Roman"/>
          <w:lang w:eastAsia="it-IT"/>
        </w:rPr>
      </w:pPr>
    </w:p>
    <w:p w:rsidR="000466C4" w:rsidRPr="00A279FF" w:rsidRDefault="000466C4" w:rsidP="00D87E75">
      <w:pPr>
        <w:spacing w:after="0" w:line="240" w:lineRule="atLeast"/>
        <w:ind w:firstLine="708"/>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Cristo ha fondato la Chiesa per un atto liberissimo della sua volontà e ne ha affidato le “chiavi” a Pietro, istituendo con ciò stesso il Papato, parte costitutiva ed essenziale della Chiesa stessa. Scendendo nella Pentecoste, lo Spirito Santo Dio ha consacrato “vescovi” (come poi si dirà) gli apostoli con a capo Pietro in qualità di papa (come poi si dirà), creando la Chiesa divinamente gerarchica. Tale istituzione ha a sua volta le sue radici ontologiche sia nell’infinito sacrificio redentivo della Passione e Morte di Cristo, sia nell’Istituzione dell’Eucarestia, avvenuta nell’Ultima Cena, presente sulla terra fino alla fine del mondo. Gli stessi altri Sacramenti scaturiscono dalla Passione e culminano nell’Eucarestia. </w:t>
      </w:r>
      <w:r w:rsidRPr="00A279FF">
        <w:rPr>
          <w:rFonts w:ascii="Times New Roman" w:eastAsia="Times New Roman" w:hAnsi="Times New Roman" w:cs="Times New Roman"/>
          <w:b/>
          <w:lang w:eastAsia="it-IT"/>
        </w:rPr>
        <w:t>I sette Sacramenti sono strumenti per la ricezione della Grazia divina necessaria alla salvezza eterna, ma assolutamente necessario a tal fine è il Battesimo.</w:t>
      </w:r>
    </w:p>
    <w:p w:rsidR="00D87E75" w:rsidRPr="00A279FF" w:rsidRDefault="00D87E75" w:rsidP="000466C4">
      <w:pPr>
        <w:spacing w:after="0" w:line="240" w:lineRule="atLeast"/>
        <w:jc w:val="both"/>
        <w:textAlignment w:val="baseline"/>
        <w:rPr>
          <w:rFonts w:ascii="Times New Roman" w:eastAsia="Times New Roman" w:hAnsi="Times New Roman" w:cs="Times New Roman"/>
          <w:b/>
          <w:u w:val="single"/>
          <w:bdr w:val="none" w:sz="0" w:space="0" w:color="auto" w:frame="1"/>
          <w:lang w:eastAsia="it-IT"/>
        </w:rPr>
      </w:pPr>
    </w:p>
    <w:p w:rsidR="000466C4" w:rsidRPr="00A279FF" w:rsidRDefault="000466C4" w:rsidP="000466C4">
      <w:pPr>
        <w:spacing w:after="0" w:line="240" w:lineRule="atLeast"/>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b/>
          <w:u w:val="single"/>
          <w:bdr w:val="none" w:sz="0" w:space="0" w:color="auto" w:frame="1"/>
          <w:lang w:eastAsia="it-IT"/>
        </w:rPr>
        <w:t>IDEOLOGIA LUTERANA</w:t>
      </w:r>
    </w:p>
    <w:p w:rsidR="00A279FF" w:rsidRDefault="00A279FF" w:rsidP="00D87E75">
      <w:pPr>
        <w:spacing w:after="0" w:line="240" w:lineRule="atLeast"/>
        <w:ind w:firstLine="708"/>
        <w:jc w:val="both"/>
        <w:textAlignment w:val="baseline"/>
        <w:rPr>
          <w:rFonts w:ascii="Times New Roman" w:eastAsia="Times New Roman" w:hAnsi="Times New Roman" w:cs="Times New Roman"/>
          <w:lang w:eastAsia="it-IT"/>
        </w:rPr>
      </w:pPr>
    </w:p>
    <w:p w:rsidR="000466C4" w:rsidRPr="00A279FF" w:rsidRDefault="000466C4" w:rsidP="00D87E75">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Avendo stabilito, nelle modalità suddette, la predestinazione, è ovvio, anzi logico, che la Chiesa, intesa come “società di salvezza” e “corpo mistico di Cristo”, non serva a nulla, in quanto ognuno di noi è già predestinato </w:t>
      </w:r>
      <w:proofErr w:type="spellStart"/>
      <w:r w:rsidRPr="00A279FF">
        <w:rPr>
          <w:rFonts w:ascii="Times New Roman" w:eastAsia="Times New Roman" w:hAnsi="Times New Roman" w:cs="Times New Roman"/>
          <w:i/>
          <w:iCs/>
          <w:lang w:eastAsia="it-IT"/>
        </w:rPr>
        <w:t>ab</w:t>
      </w:r>
      <w:proofErr w:type="spellEnd"/>
      <w:r w:rsidRPr="00A279FF">
        <w:rPr>
          <w:rFonts w:ascii="Times New Roman" w:eastAsia="Times New Roman" w:hAnsi="Times New Roman" w:cs="Times New Roman"/>
          <w:i/>
          <w:iCs/>
          <w:lang w:eastAsia="it-IT"/>
        </w:rPr>
        <w:t xml:space="preserve"> </w:t>
      </w:r>
      <w:proofErr w:type="spellStart"/>
      <w:r w:rsidRPr="00A279FF">
        <w:rPr>
          <w:rFonts w:ascii="Times New Roman" w:eastAsia="Times New Roman" w:hAnsi="Times New Roman" w:cs="Times New Roman"/>
          <w:i/>
          <w:iCs/>
          <w:lang w:eastAsia="it-IT"/>
        </w:rPr>
        <w:t>aeterno</w:t>
      </w:r>
      <w:proofErr w:type="spellEnd"/>
      <w:r w:rsidRPr="00A279FF">
        <w:rPr>
          <w:rFonts w:ascii="Times New Roman" w:eastAsia="Times New Roman" w:hAnsi="Times New Roman" w:cs="Times New Roman"/>
          <w:lang w:eastAsia="it-IT"/>
        </w:rPr>
        <w:t>. Anzi, il clero stesso è un’immane menzogna romana (</w:t>
      </w:r>
      <w:r w:rsidRPr="00A279FF">
        <w:rPr>
          <w:rFonts w:ascii="Times New Roman" w:eastAsia="Times New Roman" w:hAnsi="Times New Roman" w:cs="Times New Roman"/>
          <w:i/>
          <w:iCs/>
          <w:lang w:eastAsia="it-IT"/>
        </w:rPr>
        <w:t>“Los von Rom</w:t>
      </w:r>
      <w:r w:rsidRPr="00A279FF">
        <w:rPr>
          <w:rFonts w:ascii="Times New Roman" w:eastAsia="Times New Roman" w:hAnsi="Times New Roman" w:cs="Times New Roman"/>
          <w:lang w:eastAsia="it-IT"/>
        </w:rPr>
        <w:t>”, il suo celebre grido di guerra), una vera e propria associazione a delinquere, creata per spillare soldi e ricchezze ai popoli e controllare i governi, di cui il capo, il papa, è prefigurazione vivente dell’anticristo (parole di Lutero). Il clero romano, proprio al fine di soddisfare la sua sete di potere e soldi, si è inventato gli altri cinque sacramenti, che non trovano riscontro nella Bibbia (confessione, ordinazione, cresima, matrimonio, estrema unzione). Gli unici veri sacramenti sono quelli istituiti da Cristo stesso: il battesimo e l’Eucarestia.</w:t>
      </w:r>
    </w:p>
    <w:p w:rsidR="000466C4" w:rsidRPr="00A279FF" w:rsidRDefault="000466C4" w:rsidP="00D87E75">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Riguardo però all’Eucarestia, occorre dire che il pensiero di Lutero fu piuttosto incerto, e lui personalmente tendeva a non voler del tutto negare il mistero, tanto che parlò di </w:t>
      </w:r>
      <w:r w:rsidRPr="00A279FF">
        <w:rPr>
          <w:rFonts w:ascii="Times New Roman" w:eastAsia="Times New Roman" w:hAnsi="Times New Roman" w:cs="Times New Roman"/>
          <w:i/>
          <w:iCs/>
          <w:lang w:eastAsia="it-IT"/>
        </w:rPr>
        <w:t>Consustanziazione</w:t>
      </w:r>
      <w:r w:rsidRPr="00A279FF">
        <w:rPr>
          <w:rFonts w:ascii="Times New Roman" w:eastAsia="Times New Roman" w:hAnsi="Times New Roman" w:cs="Times New Roman"/>
          <w:lang w:eastAsia="it-IT"/>
        </w:rPr>
        <w:t xml:space="preserve">, ovvero di presenza reale tanto delle forme del pane e del vino quanto del corpo, sangue anima e divinità di Cristo. </w:t>
      </w:r>
      <w:r w:rsidRPr="00A279FF">
        <w:rPr>
          <w:rFonts w:ascii="Times New Roman" w:eastAsia="Times New Roman" w:hAnsi="Times New Roman" w:cs="Times New Roman"/>
          <w:lang w:eastAsia="it-IT"/>
        </w:rPr>
        <w:lastRenderedPageBreak/>
        <w:t xml:space="preserve">Ma questa soluzione scontentava tutti, perché era chiaro che nessuno può adorare un pezzo di pane o del vino pena il cadere nell’idolatria, e così alla fine prevalse l’opinione estrema dei suoi seguaci </w:t>
      </w:r>
      <w:r w:rsidRPr="00A279FF">
        <w:rPr>
          <w:rFonts w:ascii="Times New Roman" w:eastAsia="Times New Roman" w:hAnsi="Times New Roman" w:cs="Times New Roman"/>
          <w:b/>
          <w:lang w:eastAsia="it-IT"/>
        </w:rPr>
        <w:t>che negava completamente la Transustanziazione, trasformando così la Messa in una semplice memoriale dell’Ultima Cena.</w:t>
      </w:r>
    </w:p>
    <w:p w:rsidR="000466C4" w:rsidRPr="00A279FF" w:rsidRDefault="000466C4" w:rsidP="003E0AF8">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Pertanto, alla fine, di fatto il luteranesimo ha conservato veramente un solo sacramento, il battesimo, eliminando gli altri sei (fra cui l’ordinazione, che comportò naturalmente la fine del sacerdozio in sé, del clero nella sua totalità e della Chiesa stessa nei paesi “riformati”). La scomparsa del sacerdozio, ovvero l’interruzione della quindici volte secolare catena che riconduceva direttamente agli apostoli, fu “giustificata” con la teoria del </w:t>
      </w:r>
      <w:r w:rsidRPr="00A279FF">
        <w:rPr>
          <w:rFonts w:ascii="Times New Roman" w:eastAsia="Times New Roman" w:hAnsi="Times New Roman" w:cs="Times New Roman"/>
          <w:b/>
          <w:i/>
          <w:iCs/>
          <w:lang w:eastAsia="it-IT"/>
        </w:rPr>
        <w:t>sacerdozio universale</w:t>
      </w:r>
      <w:r w:rsidRPr="00A279FF">
        <w:rPr>
          <w:rFonts w:ascii="Times New Roman" w:eastAsia="Times New Roman" w:hAnsi="Times New Roman" w:cs="Times New Roman"/>
          <w:b/>
          <w:lang w:eastAsia="it-IT"/>
        </w:rPr>
        <w:t>:</w:t>
      </w:r>
      <w:r w:rsidRPr="00A279FF">
        <w:rPr>
          <w:rFonts w:ascii="Times New Roman" w:eastAsia="Times New Roman" w:hAnsi="Times New Roman" w:cs="Times New Roman"/>
          <w:lang w:eastAsia="it-IT"/>
        </w:rPr>
        <w:t xml:space="preserve"> ovvero, ogni uomo è sacerdote di se stesso e può parlare direttamente con Dio nella sua coscienza, senza l’intermediazione del prete cattolico. Anzi, proprio al fine di facilitare questo percorso individuale (il famoso individualismo </w:t>
      </w:r>
      <w:proofErr w:type="spellStart"/>
      <w:r w:rsidRPr="00A279FF">
        <w:rPr>
          <w:rFonts w:ascii="Times New Roman" w:eastAsia="Times New Roman" w:hAnsi="Times New Roman" w:cs="Times New Roman"/>
          <w:lang w:eastAsia="it-IT"/>
        </w:rPr>
        <w:t>protestantico</w:t>
      </w:r>
      <w:proofErr w:type="spellEnd"/>
      <w:r w:rsidRPr="00A279FF">
        <w:rPr>
          <w:rFonts w:ascii="Times New Roman" w:eastAsia="Times New Roman" w:hAnsi="Times New Roman" w:cs="Times New Roman"/>
          <w:lang w:eastAsia="it-IT"/>
        </w:rPr>
        <w:t>, che conduce direttamente al soggettivismo e al relativismo della modernità e prefigura quindi il caos antivaloriale odierno), Lutero lanciò un altro dei suoi slogan, la </w:t>
      </w:r>
      <w:r w:rsidRPr="00A279FF">
        <w:rPr>
          <w:rFonts w:ascii="Times New Roman" w:eastAsia="Times New Roman" w:hAnsi="Times New Roman" w:cs="Times New Roman"/>
          <w:b/>
          <w:i/>
          <w:iCs/>
          <w:lang w:eastAsia="it-IT"/>
        </w:rPr>
        <w:t xml:space="preserve">Sola </w:t>
      </w:r>
      <w:proofErr w:type="spellStart"/>
      <w:r w:rsidRPr="00A279FF">
        <w:rPr>
          <w:rFonts w:ascii="Times New Roman" w:eastAsia="Times New Roman" w:hAnsi="Times New Roman" w:cs="Times New Roman"/>
          <w:b/>
          <w:i/>
          <w:iCs/>
          <w:lang w:eastAsia="it-IT"/>
        </w:rPr>
        <w:t>Scriptura</w:t>
      </w:r>
      <w:proofErr w:type="spellEnd"/>
      <w:r w:rsidRPr="00A279FF">
        <w:rPr>
          <w:rFonts w:ascii="Times New Roman" w:eastAsia="Times New Roman" w:hAnsi="Times New Roman" w:cs="Times New Roman"/>
          <w:lang w:eastAsia="it-IT"/>
        </w:rPr>
        <w:t xml:space="preserve">: ovvero, bisogna credere solo a quello che c’è scritto nella Bibbia (non alla Lettera di san Giacomo, </w:t>
      </w:r>
      <w:proofErr w:type="spellStart"/>
      <w:r w:rsidRPr="00A279FF">
        <w:rPr>
          <w:rFonts w:ascii="Times New Roman" w:eastAsia="Times New Roman" w:hAnsi="Times New Roman" w:cs="Times New Roman"/>
          <w:lang w:eastAsia="it-IT"/>
        </w:rPr>
        <w:t>però…</w:t>
      </w:r>
      <w:proofErr w:type="spellEnd"/>
      <w:r w:rsidRPr="00A279FF">
        <w:rPr>
          <w:rFonts w:ascii="Times New Roman" w:eastAsia="Times New Roman" w:hAnsi="Times New Roman" w:cs="Times New Roman"/>
          <w:lang w:eastAsia="it-IT"/>
        </w:rPr>
        <w:t>), tutto il resto (Magistero universale della Chiesa, dogmi, concili, insegnamenti dei padri e dei dottori, soprattutto insegnamenti papali, ecc.) doveva scomparire per sempre. Proprio a tal fine, Lutero tradusse in tedesco la Bibbia, affinché tutti potessero leggerla personalmente e trarne gli insegnamenti che ritenevano.</w:t>
      </w:r>
    </w:p>
    <w:p w:rsidR="000466C4" w:rsidRPr="00A279FF" w:rsidRDefault="000466C4" w:rsidP="000466C4">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w:t>
      </w:r>
    </w:p>
    <w:p w:rsidR="000466C4" w:rsidRPr="00A279FF" w:rsidRDefault="00A279FF" w:rsidP="000466C4">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ULTIME “LOGICHE” CONSEGUENZE</w:t>
      </w:r>
    </w:p>
    <w:p w:rsidR="00A279FF" w:rsidRDefault="00A279FF" w:rsidP="000466C4">
      <w:pPr>
        <w:spacing w:after="0" w:line="240" w:lineRule="atLeast"/>
        <w:jc w:val="both"/>
        <w:textAlignment w:val="baseline"/>
        <w:rPr>
          <w:rFonts w:ascii="Times New Roman" w:eastAsia="Times New Roman" w:hAnsi="Times New Roman" w:cs="Times New Roman"/>
          <w:lang w:eastAsia="it-IT"/>
        </w:rPr>
      </w:pPr>
    </w:p>
    <w:p w:rsidR="000466C4" w:rsidRPr="00A279FF" w:rsidRDefault="000466C4" w:rsidP="00A279FF">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Se prendiamo per vero l’ideologia luterana fin qui schematizzata, occorre ammettere:</w:t>
      </w:r>
    </w:p>
    <w:p w:rsidR="000466C4" w:rsidRPr="00A279FF" w:rsidRDefault="000466C4" w:rsidP="000466C4">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Non standoci più la Chiesa e i sacramenti, è assurdo proseguire con </w:t>
      </w:r>
      <w:r w:rsidRPr="00A279FF">
        <w:rPr>
          <w:rFonts w:ascii="Times New Roman" w:eastAsia="Times New Roman" w:hAnsi="Times New Roman" w:cs="Times New Roman"/>
          <w:b/>
          <w:lang w:eastAsia="it-IT"/>
        </w:rPr>
        <w:t>l’esistenza di ordini religiosi e monastici, e ancor più con i loro obblighi di celibato</w:t>
      </w:r>
      <w:r w:rsidRPr="00A279FF">
        <w:rPr>
          <w:rFonts w:ascii="Times New Roman" w:eastAsia="Times New Roman" w:hAnsi="Times New Roman" w:cs="Times New Roman"/>
          <w:lang w:eastAsia="it-IT"/>
        </w:rPr>
        <w:t xml:space="preserve"> (Lutero stesso sposerà una suora </w:t>
      </w:r>
      <w:proofErr w:type="spellStart"/>
      <w:r w:rsidRPr="00A279FF">
        <w:rPr>
          <w:rFonts w:ascii="Times New Roman" w:eastAsia="Times New Roman" w:hAnsi="Times New Roman" w:cs="Times New Roman"/>
          <w:lang w:eastAsia="it-IT"/>
        </w:rPr>
        <w:t>dissuorata</w:t>
      </w:r>
      <w:proofErr w:type="spellEnd"/>
      <w:r w:rsidRPr="00A279FF">
        <w:rPr>
          <w:rFonts w:ascii="Times New Roman" w:eastAsia="Times New Roman" w:hAnsi="Times New Roman" w:cs="Times New Roman"/>
          <w:lang w:eastAsia="it-IT"/>
        </w:rPr>
        <w:t xml:space="preserve"> e avrà figli: in fondo, quello che aveva sempre desiderato fin dall’inizio, come spesso ebbe a scrivere onestamente, essendosi fatto monaco non per vocazione ma per sfuggire alla prigione, avendo ucciso un uomo in duello).</w:t>
      </w:r>
    </w:p>
    <w:p w:rsidR="000466C4" w:rsidRPr="00A279FF" w:rsidRDefault="000466C4" w:rsidP="000466C4">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se non servono i sacramenti e il clero, a cosa può mai servire </w:t>
      </w:r>
      <w:r w:rsidRPr="00A279FF">
        <w:rPr>
          <w:rFonts w:ascii="Times New Roman" w:eastAsia="Times New Roman" w:hAnsi="Times New Roman" w:cs="Times New Roman"/>
          <w:b/>
          <w:lang w:eastAsia="it-IT"/>
        </w:rPr>
        <w:t>il culto della Madonna e dei santi?</w:t>
      </w:r>
      <w:r w:rsidRPr="00A279FF">
        <w:rPr>
          <w:rFonts w:ascii="Times New Roman" w:eastAsia="Times New Roman" w:hAnsi="Times New Roman" w:cs="Times New Roman"/>
          <w:lang w:eastAsia="it-IT"/>
        </w:rPr>
        <w:t xml:space="preserve"> E quello dei morti con il Purgatorio e le indulgenze? Tanto siamo tutti </w:t>
      </w:r>
      <w:proofErr w:type="spellStart"/>
      <w:r w:rsidRPr="00A279FF">
        <w:rPr>
          <w:rFonts w:ascii="Times New Roman" w:eastAsia="Times New Roman" w:hAnsi="Times New Roman" w:cs="Times New Roman"/>
          <w:lang w:eastAsia="it-IT"/>
        </w:rPr>
        <w:t>predestinati…</w:t>
      </w:r>
      <w:proofErr w:type="spellEnd"/>
      <w:r w:rsidRPr="00A279FF">
        <w:rPr>
          <w:rFonts w:ascii="Times New Roman" w:eastAsia="Times New Roman" w:hAnsi="Times New Roman" w:cs="Times New Roman"/>
          <w:lang w:eastAsia="it-IT"/>
        </w:rPr>
        <w:t xml:space="preserve"> E non parliamo delle </w:t>
      </w:r>
      <w:proofErr w:type="spellStart"/>
      <w:r w:rsidRPr="00A279FF">
        <w:rPr>
          <w:rFonts w:ascii="Times New Roman" w:eastAsia="Times New Roman" w:hAnsi="Times New Roman" w:cs="Times New Roman"/>
          <w:lang w:eastAsia="it-IT"/>
        </w:rPr>
        <w:t>preghierine</w:t>
      </w:r>
      <w:proofErr w:type="spellEnd"/>
      <w:r w:rsidRPr="00A279FF">
        <w:rPr>
          <w:rFonts w:ascii="Times New Roman" w:eastAsia="Times New Roman" w:hAnsi="Times New Roman" w:cs="Times New Roman"/>
          <w:lang w:eastAsia="it-IT"/>
        </w:rPr>
        <w:t xml:space="preserve"> fanciullesche, dei rosari, delle reliquie dei santi, delle processioni, ecc.: tutte “superstizioni papiste”.</w:t>
      </w:r>
    </w:p>
    <w:p w:rsidR="000466C4" w:rsidRPr="00A279FF" w:rsidRDefault="000466C4" w:rsidP="000466C4">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Di conseguenza, </w:t>
      </w:r>
      <w:r w:rsidRPr="00A279FF">
        <w:rPr>
          <w:rFonts w:ascii="Times New Roman" w:eastAsia="Times New Roman" w:hAnsi="Times New Roman" w:cs="Times New Roman"/>
          <w:b/>
          <w:lang w:eastAsia="it-IT"/>
        </w:rPr>
        <w:t>le stesse chiese devono essere liberate dal culto delle immagini</w:t>
      </w:r>
      <w:r w:rsidRPr="00A279FF">
        <w:rPr>
          <w:rFonts w:ascii="Times New Roman" w:eastAsia="Times New Roman" w:hAnsi="Times New Roman" w:cs="Times New Roman"/>
          <w:lang w:eastAsia="it-IT"/>
        </w:rPr>
        <w:t xml:space="preserve"> (ritorno dell’</w:t>
      </w:r>
      <w:proofErr w:type="spellStart"/>
      <w:r w:rsidRPr="00A279FF">
        <w:rPr>
          <w:rFonts w:ascii="Times New Roman" w:eastAsia="Times New Roman" w:hAnsi="Times New Roman" w:cs="Times New Roman"/>
          <w:lang w:eastAsia="it-IT"/>
        </w:rPr>
        <w:t>iconoclastismo</w:t>
      </w:r>
      <w:proofErr w:type="spellEnd"/>
      <w:r w:rsidRPr="00A279FF">
        <w:rPr>
          <w:rFonts w:ascii="Times New Roman" w:eastAsia="Times New Roman" w:hAnsi="Times New Roman" w:cs="Times New Roman"/>
          <w:lang w:eastAsia="it-IT"/>
        </w:rPr>
        <w:t>) e spogliate delle opere d’arte, che sono espressione di paganesimo superstizioso.</w:t>
      </w:r>
    </w:p>
    <w:p w:rsidR="000466C4" w:rsidRPr="00A279FF" w:rsidRDefault="000466C4" w:rsidP="000466C4">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L’unica vera riprova dell’amore di Dio, affermerà poi Calvino, risiede nel successo che Dio concede alle nostre iniziative.</w:t>
      </w:r>
    </w:p>
    <w:p w:rsidR="000466C4" w:rsidRPr="00A279FF" w:rsidRDefault="000466C4" w:rsidP="00A279FF">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E qui inizia la discesa verso la modernità materialista e </w:t>
      </w:r>
      <w:proofErr w:type="spellStart"/>
      <w:r w:rsidRPr="00A279FF">
        <w:rPr>
          <w:rFonts w:ascii="Times New Roman" w:eastAsia="Times New Roman" w:hAnsi="Times New Roman" w:cs="Times New Roman"/>
          <w:lang w:eastAsia="it-IT"/>
        </w:rPr>
        <w:t>gnostica…</w:t>
      </w:r>
      <w:proofErr w:type="spellEnd"/>
    </w:p>
    <w:p w:rsidR="000466C4" w:rsidRPr="00A279FF" w:rsidRDefault="000466C4" w:rsidP="000466C4">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 </w:t>
      </w:r>
    </w:p>
    <w:p w:rsidR="000466C4" w:rsidRPr="00A279FF" w:rsidRDefault="00A279FF" w:rsidP="000466C4">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VENIAMO A NOI</w:t>
      </w:r>
    </w:p>
    <w:p w:rsidR="00A279FF" w:rsidRDefault="00A279FF" w:rsidP="003E0AF8">
      <w:pPr>
        <w:spacing w:after="0" w:line="240" w:lineRule="atLeast"/>
        <w:ind w:firstLine="708"/>
        <w:jc w:val="both"/>
        <w:textAlignment w:val="baseline"/>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 </w:t>
      </w:r>
    </w:p>
    <w:p w:rsidR="000466C4" w:rsidRPr="00A279FF" w:rsidRDefault="000466C4" w:rsidP="003E0AF8">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Cari amici, l’articolo è già molto lungo e quindi sarò diretto, anzi, direttissimo: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Amate l’Eucarestia? Ogni tanto fate l’adorazione eucaristica? </w:t>
      </w:r>
      <w:r w:rsidRPr="00A279FF">
        <w:rPr>
          <w:rFonts w:ascii="Times New Roman" w:eastAsia="Times New Roman" w:hAnsi="Times New Roman" w:cs="Times New Roman"/>
          <w:b/>
          <w:lang w:eastAsia="it-IT"/>
        </w:rPr>
        <w:t>Lutero nega la Transustanziazione</w:t>
      </w:r>
      <w:r w:rsidRPr="00A279FF">
        <w:rPr>
          <w:rFonts w:ascii="Times New Roman" w:eastAsia="Times New Roman" w:hAnsi="Times New Roman" w:cs="Times New Roman"/>
          <w:lang w:eastAsia="it-IT"/>
        </w:rPr>
        <w:t>. Nel mondo intero non vi sono il Corpo e il Sangue di Cristo.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la Chiesa? </w:t>
      </w:r>
      <w:r w:rsidRPr="00A279FF">
        <w:rPr>
          <w:rFonts w:ascii="Times New Roman" w:eastAsia="Times New Roman" w:hAnsi="Times New Roman" w:cs="Times New Roman"/>
          <w:b/>
          <w:lang w:eastAsia="it-IT"/>
        </w:rPr>
        <w:t>Lutero rinnega la Chiesa.</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il papa e il clero (oggi pure </w:t>
      </w:r>
      <w:proofErr w:type="spellStart"/>
      <w:r w:rsidRPr="00A279FF">
        <w:rPr>
          <w:rFonts w:ascii="Times New Roman" w:eastAsia="Times New Roman" w:hAnsi="Times New Roman" w:cs="Times New Roman"/>
          <w:lang w:eastAsia="it-IT"/>
        </w:rPr>
        <w:t>troppo…</w:t>
      </w:r>
      <w:proofErr w:type="spellEnd"/>
      <w:r w:rsidRPr="00A279FF">
        <w:rPr>
          <w:rFonts w:ascii="Times New Roman" w:eastAsia="Times New Roman" w:hAnsi="Times New Roman" w:cs="Times New Roman"/>
          <w:lang w:eastAsia="it-IT"/>
        </w:rPr>
        <w:t xml:space="preserve">)? </w:t>
      </w:r>
      <w:r w:rsidRPr="00A279FF">
        <w:rPr>
          <w:rFonts w:ascii="Times New Roman" w:eastAsia="Times New Roman" w:hAnsi="Times New Roman" w:cs="Times New Roman"/>
          <w:b/>
          <w:lang w:eastAsia="it-IT"/>
        </w:rPr>
        <w:t>Lutero li odia, li maledice, li offende con irripetibili volgarità e scurrilità, segno sicuro di un animo profondamente traviato.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soprattutto la Beata Vergine Maria? Pregate il rosario? </w:t>
      </w:r>
      <w:r w:rsidRPr="00A279FF">
        <w:rPr>
          <w:rFonts w:ascii="Times New Roman" w:eastAsia="Times New Roman" w:hAnsi="Times New Roman" w:cs="Times New Roman"/>
          <w:b/>
          <w:lang w:eastAsia="it-IT"/>
        </w:rPr>
        <w:t>Lutero la offende apertamente e ne condanna il culto.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Pregate i santi? </w:t>
      </w:r>
      <w:r w:rsidRPr="00A279FF">
        <w:rPr>
          <w:rFonts w:ascii="Times New Roman" w:eastAsia="Times New Roman" w:hAnsi="Times New Roman" w:cs="Times New Roman"/>
          <w:b/>
          <w:lang w:eastAsia="it-IT"/>
        </w:rPr>
        <w:t>Lutero ne abolisce il culto.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Vi ritenete esseri liberi? </w:t>
      </w:r>
      <w:r w:rsidRPr="00A279FF">
        <w:rPr>
          <w:rFonts w:ascii="Times New Roman" w:eastAsia="Times New Roman" w:hAnsi="Times New Roman" w:cs="Times New Roman"/>
          <w:b/>
          <w:lang w:eastAsia="it-IT"/>
        </w:rPr>
        <w:t>Lutero nega il libero arbitrio.</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Credete nella possibilità della redenzione umana, anche in punto di morte? </w:t>
      </w:r>
      <w:r w:rsidRPr="00A279FF">
        <w:rPr>
          <w:rFonts w:ascii="Times New Roman" w:eastAsia="Times New Roman" w:hAnsi="Times New Roman" w:cs="Times New Roman"/>
          <w:b/>
          <w:lang w:eastAsia="it-IT"/>
        </w:rPr>
        <w:t>Lutero lo nega.</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Pregate per i vostri morti? </w:t>
      </w:r>
      <w:r w:rsidRPr="00A279FF">
        <w:rPr>
          <w:rFonts w:ascii="Times New Roman" w:eastAsia="Times New Roman" w:hAnsi="Times New Roman" w:cs="Times New Roman"/>
          <w:b/>
          <w:lang w:eastAsia="it-IT"/>
        </w:rPr>
        <w:t>Lutero nega l’esistenza del purgatorio</w:t>
      </w:r>
      <w:r w:rsidRPr="00A279FF">
        <w:rPr>
          <w:rFonts w:ascii="Times New Roman" w:eastAsia="Times New Roman" w:hAnsi="Times New Roman" w:cs="Times New Roman"/>
          <w:lang w:eastAsia="it-IT"/>
        </w:rPr>
        <w:t>.</w:t>
      </w:r>
    </w:p>
    <w:p w:rsidR="000466C4" w:rsidRPr="00A279FF" w:rsidRDefault="000466C4" w:rsidP="00532975">
      <w:pPr>
        <w:pStyle w:val="Paragrafoelenco"/>
        <w:numPr>
          <w:ilvl w:val="0"/>
          <w:numId w:val="3"/>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Qualcuno a questo punto potrebbe chiedere: “ma, allora, </w:t>
      </w:r>
      <w:r w:rsidRPr="00A279FF">
        <w:rPr>
          <w:rFonts w:ascii="Times New Roman" w:eastAsia="Times New Roman" w:hAnsi="Times New Roman" w:cs="Times New Roman"/>
          <w:b/>
          <w:lang w:eastAsia="it-IT"/>
        </w:rPr>
        <w:t>come facciamo a definirli cristiani?”.</w:t>
      </w:r>
      <w:r w:rsidRPr="00A279FF">
        <w:rPr>
          <w:rFonts w:ascii="Times New Roman" w:eastAsia="Times New Roman" w:hAnsi="Times New Roman" w:cs="Times New Roman"/>
          <w:lang w:eastAsia="it-IT"/>
        </w:rPr>
        <w:t xml:space="preserve"> Si definiscono tali solo perché </w:t>
      </w:r>
      <w:r w:rsidRPr="00A279FF">
        <w:rPr>
          <w:rFonts w:ascii="Times New Roman" w:eastAsia="Times New Roman" w:hAnsi="Times New Roman" w:cs="Times New Roman"/>
          <w:b/>
          <w:lang w:eastAsia="it-IT"/>
        </w:rPr>
        <w:t>non hanno negato la Trinità e la divinità di Cristo</w:t>
      </w:r>
      <w:r w:rsidRPr="00A279FF">
        <w:rPr>
          <w:rFonts w:ascii="Times New Roman" w:eastAsia="Times New Roman" w:hAnsi="Times New Roman" w:cs="Times New Roman"/>
          <w:lang w:eastAsia="it-IT"/>
        </w:rPr>
        <w:t xml:space="preserve"> (che saranno poi negate comunque da alcune sette estremiste). Ma tutto il resto è stato distrutto, a partire dall’Eucarestia per arrivare al culto della Vergine, a partire dal papato per arrivare ai sacramenti, a partire dal culto dei santi per arrivare alla responsabilità morale.</w:t>
      </w:r>
    </w:p>
    <w:sectPr w:rsidR="000466C4" w:rsidRPr="00A279FF" w:rsidSect="000956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85B36"/>
    <w:multiLevelType w:val="multilevel"/>
    <w:tmpl w:val="57C2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F3E28"/>
    <w:multiLevelType w:val="hybridMultilevel"/>
    <w:tmpl w:val="652824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9A15B30"/>
    <w:multiLevelType w:val="multilevel"/>
    <w:tmpl w:val="F73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466C4"/>
    <w:rsid w:val="000466C4"/>
    <w:rsid w:val="000920E4"/>
    <w:rsid w:val="00095626"/>
    <w:rsid w:val="001C4188"/>
    <w:rsid w:val="003E0AF8"/>
    <w:rsid w:val="004F4FE8"/>
    <w:rsid w:val="00532975"/>
    <w:rsid w:val="00605278"/>
    <w:rsid w:val="0060667C"/>
    <w:rsid w:val="007A6C66"/>
    <w:rsid w:val="0092106B"/>
    <w:rsid w:val="00A279FF"/>
    <w:rsid w:val="00CB1A2A"/>
    <w:rsid w:val="00CE4537"/>
    <w:rsid w:val="00D84983"/>
    <w:rsid w:val="00D87E7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5626"/>
  </w:style>
  <w:style w:type="paragraph" w:styleId="Titolo1">
    <w:name w:val="heading 1"/>
    <w:basedOn w:val="Normale"/>
    <w:link w:val="Titolo1Carattere"/>
    <w:uiPriority w:val="9"/>
    <w:qFormat/>
    <w:rsid w:val="000466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466C4"/>
    <w:rPr>
      <w:rFonts w:ascii="Times New Roman" w:eastAsia="Times New Roman" w:hAnsi="Times New Roman" w:cs="Times New Roman"/>
      <w:b/>
      <w:bCs/>
      <w:kern w:val="36"/>
      <w:sz w:val="48"/>
      <w:szCs w:val="48"/>
      <w:lang w:eastAsia="it-IT"/>
    </w:rPr>
  </w:style>
  <w:style w:type="paragraph" w:customStyle="1" w:styleId="post-byline">
    <w:name w:val="post-byline"/>
    <w:basedOn w:val="Normale"/>
    <w:rsid w:val="000466C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0466C4"/>
  </w:style>
  <w:style w:type="character" w:styleId="Collegamentoipertestuale">
    <w:name w:val="Hyperlink"/>
    <w:basedOn w:val="Carpredefinitoparagrafo"/>
    <w:uiPriority w:val="99"/>
    <w:semiHidden/>
    <w:unhideWhenUsed/>
    <w:rsid w:val="000466C4"/>
    <w:rPr>
      <w:color w:val="0000FF"/>
      <w:u w:val="single"/>
    </w:rPr>
  </w:style>
  <w:style w:type="paragraph" w:styleId="NormaleWeb">
    <w:name w:val="Normal (Web)"/>
    <w:basedOn w:val="Normale"/>
    <w:uiPriority w:val="99"/>
    <w:semiHidden/>
    <w:unhideWhenUsed/>
    <w:rsid w:val="000466C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0466C4"/>
    <w:rPr>
      <w:i/>
      <w:iCs/>
    </w:rPr>
  </w:style>
  <w:style w:type="character" w:styleId="Enfasigrassetto">
    <w:name w:val="Strong"/>
    <w:basedOn w:val="Carpredefinitoparagrafo"/>
    <w:uiPriority w:val="22"/>
    <w:qFormat/>
    <w:rsid w:val="000466C4"/>
    <w:rPr>
      <w:b/>
      <w:bCs/>
    </w:rPr>
  </w:style>
  <w:style w:type="paragraph" w:styleId="Testofumetto">
    <w:name w:val="Balloon Text"/>
    <w:basedOn w:val="Normale"/>
    <w:link w:val="TestofumettoCarattere"/>
    <w:uiPriority w:val="99"/>
    <w:semiHidden/>
    <w:unhideWhenUsed/>
    <w:rsid w:val="000466C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466C4"/>
    <w:rPr>
      <w:rFonts w:ascii="Tahoma" w:hAnsi="Tahoma" w:cs="Tahoma"/>
      <w:sz w:val="16"/>
      <w:szCs w:val="16"/>
    </w:rPr>
  </w:style>
  <w:style w:type="paragraph" w:styleId="Paragrafoelenco">
    <w:name w:val="List Paragraph"/>
    <w:basedOn w:val="Normale"/>
    <w:uiPriority w:val="34"/>
    <w:qFormat/>
    <w:rsid w:val="00532975"/>
    <w:pPr>
      <w:ind w:left="720"/>
      <w:contextualSpacing/>
    </w:pPr>
  </w:style>
</w:styles>
</file>

<file path=word/webSettings.xml><?xml version="1.0" encoding="utf-8"?>
<w:webSettings xmlns:r="http://schemas.openxmlformats.org/officeDocument/2006/relationships" xmlns:w="http://schemas.openxmlformats.org/wordprocessingml/2006/main">
  <w:divs>
    <w:div w:id="926354096">
      <w:bodyDiv w:val="1"/>
      <w:marLeft w:val="0"/>
      <w:marRight w:val="0"/>
      <w:marTop w:val="0"/>
      <w:marBottom w:val="0"/>
      <w:divBdr>
        <w:top w:val="none" w:sz="0" w:space="0" w:color="auto"/>
        <w:left w:val="none" w:sz="0" w:space="0" w:color="auto"/>
        <w:bottom w:val="none" w:sz="0" w:space="0" w:color="auto"/>
        <w:right w:val="none" w:sz="0" w:space="0" w:color="auto"/>
      </w:divBdr>
      <w:divsChild>
        <w:div w:id="306009838">
          <w:marLeft w:val="0"/>
          <w:marRight w:val="0"/>
          <w:marTop w:val="0"/>
          <w:marBottom w:val="0"/>
          <w:divBdr>
            <w:top w:val="none" w:sz="0" w:space="0" w:color="auto"/>
            <w:left w:val="none" w:sz="0" w:space="0" w:color="auto"/>
            <w:bottom w:val="none" w:sz="0" w:space="0" w:color="auto"/>
            <w:right w:val="none" w:sz="0" w:space="0" w:color="auto"/>
          </w:divBdr>
          <w:divsChild>
            <w:div w:id="1318462744">
              <w:marLeft w:val="0"/>
              <w:marRight w:val="0"/>
              <w:marTop w:val="0"/>
              <w:marBottom w:val="0"/>
              <w:divBdr>
                <w:top w:val="none" w:sz="0" w:space="0" w:color="auto"/>
                <w:left w:val="none" w:sz="0" w:space="0" w:color="auto"/>
                <w:bottom w:val="none" w:sz="0" w:space="0" w:color="auto"/>
                <w:right w:val="none" w:sz="0" w:space="0" w:color="auto"/>
              </w:divBdr>
              <w:divsChild>
                <w:div w:id="735083681">
                  <w:marLeft w:val="0"/>
                  <w:marRight w:val="0"/>
                  <w:marTop w:val="0"/>
                  <w:marBottom w:val="0"/>
                  <w:divBdr>
                    <w:top w:val="none" w:sz="0" w:space="0" w:color="auto"/>
                    <w:left w:val="none" w:sz="0" w:space="0" w:color="auto"/>
                    <w:bottom w:val="none" w:sz="0" w:space="0" w:color="auto"/>
                    <w:right w:val="none" w:sz="0" w:space="0" w:color="auto"/>
                  </w:divBdr>
                </w:div>
                <w:div w:id="789974973">
                  <w:marLeft w:val="0"/>
                  <w:marRight w:val="-1500"/>
                  <w:marTop w:val="0"/>
                  <w:marBottom w:val="0"/>
                  <w:divBdr>
                    <w:top w:val="none" w:sz="0" w:space="0" w:color="auto"/>
                    <w:left w:val="none" w:sz="0" w:space="0" w:color="auto"/>
                    <w:bottom w:val="none" w:sz="0" w:space="0" w:color="auto"/>
                    <w:right w:val="none" w:sz="0" w:space="0" w:color="auto"/>
                  </w:divBdr>
                  <w:divsChild>
                    <w:div w:id="1257134147">
                      <w:marLeft w:val="0"/>
                      <w:marRight w:val="0"/>
                      <w:marTop w:val="0"/>
                      <w:marBottom w:val="0"/>
                      <w:divBdr>
                        <w:top w:val="none" w:sz="0" w:space="0" w:color="auto"/>
                        <w:left w:val="none" w:sz="0" w:space="0" w:color="auto"/>
                        <w:bottom w:val="none" w:sz="0" w:space="0" w:color="auto"/>
                        <w:right w:val="none" w:sz="0" w:space="0" w:color="auto"/>
                      </w:divBdr>
                    </w:div>
                    <w:div w:id="336003864">
                      <w:marLeft w:val="0"/>
                      <w:marRight w:val="0"/>
                      <w:marTop w:val="0"/>
                      <w:marBottom w:val="0"/>
                      <w:divBdr>
                        <w:top w:val="none" w:sz="0" w:space="0" w:color="auto"/>
                        <w:left w:val="none" w:sz="0" w:space="0" w:color="auto"/>
                        <w:bottom w:val="none" w:sz="0" w:space="0" w:color="auto"/>
                        <w:right w:val="none" w:sz="0" w:space="0" w:color="auto"/>
                      </w:divBdr>
                    </w:div>
                    <w:div w:id="8627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viltacristiana.com/wp-content/uploads/2014/09/lutero.jpg" TargetMode="External"/><Relationship Id="rId11" Type="http://schemas.openxmlformats.org/officeDocument/2006/relationships/fontTable" Target="fontTable.xml"/><Relationship Id="rId5" Type="http://schemas.openxmlformats.org/officeDocument/2006/relationships/hyperlink" Target="http://www.civiltacristiana.com/author/massimo-viglione/"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civiltacristiana.com/author/massimo-vigl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1860</Words>
  <Characters>10608</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2017-06-08T08:44:00Z</dcterms:created>
  <dcterms:modified xsi:type="dcterms:W3CDTF">2017-06-08T08:44:00Z</dcterms:modified>
</cp:coreProperties>
</file>